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2E" w:rsidRDefault="0079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D5172E" w:rsidRDefault="0079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Приказом НО «ЦФБП РС (Я)»</w:t>
      </w:r>
    </w:p>
    <w:p w:rsidR="00D5172E" w:rsidRDefault="00D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D5172E" w:rsidRDefault="0079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 55-ОД от 07 декабря 2021 года</w:t>
      </w: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79335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1982470</wp:posOffset>
            </wp:positionH>
            <wp:positionV relativeFrom="paragraph">
              <wp:posOffset>5715</wp:posOffset>
            </wp:positionV>
            <wp:extent cx="2409825" cy="2059940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5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rPr>
          <w:sz w:val="24"/>
          <w:szCs w:val="24"/>
        </w:rPr>
      </w:pPr>
    </w:p>
    <w:p w:rsidR="00D5172E" w:rsidRDefault="00D5172E">
      <w:pPr>
        <w:rPr>
          <w:sz w:val="24"/>
          <w:szCs w:val="24"/>
        </w:rPr>
      </w:pPr>
    </w:p>
    <w:p w:rsidR="00D5172E" w:rsidRDefault="00D5172E">
      <w:pPr>
        <w:rPr>
          <w:sz w:val="24"/>
          <w:szCs w:val="24"/>
        </w:rPr>
      </w:pPr>
    </w:p>
    <w:p w:rsidR="00D5172E" w:rsidRDefault="00D5172E">
      <w:pPr>
        <w:rPr>
          <w:sz w:val="24"/>
          <w:szCs w:val="24"/>
        </w:rPr>
      </w:pPr>
    </w:p>
    <w:p w:rsidR="00D5172E" w:rsidRDefault="00D5172E">
      <w:pPr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jc w:val="center"/>
        <w:rPr>
          <w:b/>
          <w:sz w:val="24"/>
          <w:szCs w:val="24"/>
        </w:rPr>
      </w:pPr>
    </w:p>
    <w:p w:rsidR="00D5172E" w:rsidRDefault="00D5172E">
      <w:pPr>
        <w:jc w:val="center"/>
        <w:rPr>
          <w:b/>
          <w:sz w:val="24"/>
          <w:szCs w:val="24"/>
        </w:rPr>
      </w:pPr>
    </w:p>
    <w:p w:rsidR="00D5172E" w:rsidRDefault="00D5172E">
      <w:pPr>
        <w:jc w:val="center"/>
        <w:rPr>
          <w:b/>
          <w:sz w:val="24"/>
          <w:szCs w:val="24"/>
        </w:rPr>
      </w:pPr>
    </w:p>
    <w:p w:rsidR="00D5172E" w:rsidRDefault="00D5172E">
      <w:pPr>
        <w:jc w:val="center"/>
        <w:rPr>
          <w:b/>
          <w:sz w:val="24"/>
          <w:szCs w:val="24"/>
        </w:rPr>
      </w:pPr>
    </w:p>
    <w:p w:rsidR="00D5172E" w:rsidRDefault="00D5172E">
      <w:pPr>
        <w:jc w:val="center"/>
        <w:rPr>
          <w:b/>
          <w:sz w:val="24"/>
          <w:szCs w:val="24"/>
        </w:rPr>
      </w:pPr>
    </w:p>
    <w:p w:rsidR="00D5172E" w:rsidRDefault="00D5172E">
      <w:pPr>
        <w:jc w:val="center"/>
        <w:rPr>
          <w:b/>
          <w:sz w:val="24"/>
          <w:szCs w:val="24"/>
        </w:rPr>
      </w:pPr>
    </w:p>
    <w:p w:rsidR="00D5172E" w:rsidRDefault="00D5172E">
      <w:pPr>
        <w:jc w:val="center"/>
        <w:rPr>
          <w:b/>
          <w:sz w:val="24"/>
          <w:szCs w:val="24"/>
        </w:rPr>
      </w:pPr>
    </w:p>
    <w:p w:rsidR="00D5172E" w:rsidRDefault="00793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5172E" w:rsidRDefault="00793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организации и проведении </w:t>
      </w:r>
    </w:p>
    <w:p w:rsidR="00D5172E" w:rsidRDefault="00793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творческого конкурса рассказов среди школьников</w:t>
      </w:r>
    </w:p>
    <w:p w:rsidR="00D5172E" w:rsidRDefault="00793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«Один день в Парке будущих поколений»</w:t>
      </w:r>
    </w:p>
    <w:p w:rsidR="00D5172E" w:rsidRDefault="00D5172E">
      <w:pPr>
        <w:jc w:val="center"/>
        <w:rPr>
          <w:b/>
          <w:sz w:val="28"/>
          <w:szCs w:val="28"/>
          <w:highlight w:val="yellow"/>
        </w:rPr>
      </w:pPr>
    </w:p>
    <w:p w:rsidR="00D5172E" w:rsidRDefault="00793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«Парк будущих поколений» подпрограммы «Молодежь, поддержка и развитие» целевой программы Некоммерческой организации «Целевой фонд будущих поколений Республики Саха (Якутия)» </w:t>
      </w:r>
    </w:p>
    <w:p w:rsidR="00D5172E" w:rsidRDefault="00793357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 имя будущего»</w:t>
      </w:r>
    </w:p>
    <w:p w:rsidR="00D5172E" w:rsidRDefault="0079335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2021– 2023 годы и на плановый период до 202</w:t>
      </w:r>
      <w:r>
        <w:rPr>
          <w:sz w:val="28"/>
          <w:szCs w:val="28"/>
        </w:rPr>
        <w:t>5 года</w:t>
      </w: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D5172E">
      <w:pPr>
        <w:ind w:hanging="1418"/>
        <w:jc w:val="center"/>
        <w:rPr>
          <w:sz w:val="24"/>
          <w:szCs w:val="24"/>
        </w:rPr>
      </w:pPr>
    </w:p>
    <w:p w:rsidR="00D5172E" w:rsidRDefault="00D5172E">
      <w:pPr>
        <w:ind w:hanging="1418"/>
        <w:jc w:val="center"/>
        <w:rPr>
          <w:sz w:val="24"/>
          <w:szCs w:val="24"/>
        </w:rPr>
      </w:pPr>
    </w:p>
    <w:p w:rsidR="00D5172E" w:rsidRDefault="00D5172E">
      <w:pPr>
        <w:ind w:hanging="1418"/>
        <w:jc w:val="center"/>
        <w:rPr>
          <w:sz w:val="24"/>
          <w:szCs w:val="24"/>
        </w:rPr>
      </w:pPr>
    </w:p>
    <w:p w:rsidR="00D5172E" w:rsidRDefault="00D5172E">
      <w:pPr>
        <w:rPr>
          <w:sz w:val="24"/>
          <w:szCs w:val="24"/>
        </w:rPr>
      </w:pPr>
    </w:p>
    <w:p w:rsidR="00D5172E" w:rsidRDefault="00D5172E">
      <w:pPr>
        <w:ind w:hanging="1418"/>
        <w:jc w:val="center"/>
        <w:rPr>
          <w:sz w:val="24"/>
          <w:szCs w:val="24"/>
        </w:rPr>
      </w:pPr>
    </w:p>
    <w:p w:rsidR="00D5172E" w:rsidRDefault="00D5172E">
      <w:pPr>
        <w:ind w:hanging="1418"/>
        <w:jc w:val="center"/>
        <w:rPr>
          <w:sz w:val="24"/>
          <w:szCs w:val="24"/>
        </w:rPr>
      </w:pPr>
    </w:p>
    <w:p w:rsidR="00D5172E" w:rsidRDefault="00D5172E">
      <w:pPr>
        <w:ind w:hanging="1418"/>
        <w:rPr>
          <w:sz w:val="24"/>
          <w:szCs w:val="24"/>
        </w:rPr>
      </w:pPr>
    </w:p>
    <w:p w:rsidR="00D5172E" w:rsidRDefault="00D5172E">
      <w:pPr>
        <w:jc w:val="center"/>
        <w:rPr>
          <w:sz w:val="24"/>
          <w:szCs w:val="24"/>
        </w:rPr>
      </w:pPr>
    </w:p>
    <w:p w:rsidR="00D5172E" w:rsidRDefault="00793357">
      <w:pPr>
        <w:jc w:val="center"/>
        <w:rPr>
          <w:b/>
          <w:sz w:val="26"/>
          <w:szCs w:val="26"/>
        </w:rPr>
      </w:pPr>
      <w:r>
        <w:rPr>
          <w:sz w:val="24"/>
          <w:szCs w:val="24"/>
        </w:rPr>
        <w:t>г. Якутск 2021 г.</w:t>
      </w:r>
      <w:r>
        <w:br w:type="column"/>
      </w:r>
      <w:r>
        <w:rPr>
          <w:b/>
          <w:sz w:val="24"/>
          <w:szCs w:val="24"/>
        </w:rPr>
        <w:lastRenderedPageBreak/>
        <w:t xml:space="preserve">1. </w:t>
      </w:r>
      <w:r>
        <w:rPr>
          <w:b/>
          <w:sz w:val="26"/>
          <w:szCs w:val="26"/>
        </w:rPr>
        <w:t>Общие положения</w:t>
      </w:r>
    </w:p>
    <w:p w:rsidR="00D5172E" w:rsidRDefault="007933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Настоящее Положение определяет порядок организации и проведения творческого конкурса рассказов среди школьников «Один день в Парке будущих поколений»</w:t>
      </w:r>
      <w:r>
        <w:rPr>
          <w:color w:val="000000"/>
          <w:sz w:val="26"/>
          <w:szCs w:val="26"/>
          <w:highlight w:val="white"/>
        </w:rPr>
        <w:t xml:space="preserve"> в рамках проекта</w:t>
      </w:r>
      <w:r>
        <w:rPr>
          <w:color w:val="000000"/>
          <w:sz w:val="26"/>
          <w:szCs w:val="26"/>
        </w:rPr>
        <w:t xml:space="preserve"> «Парк будущих поколений» подпрограммы «Молодежь, поддержка и развитие» целевой программы Некоммерческой организации «Целевой фонд будущих поколений Республики Саха (Якутия)» «Во имя будущего» на 2021– 2023 годы и на плановый период до 2025 года (далее – К</w:t>
      </w:r>
      <w:r>
        <w:rPr>
          <w:color w:val="000000"/>
          <w:sz w:val="26"/>
          <w:szCs w:val="26"/>
        </w:rPr>
        <w:t>онкурс).</w:t>
      </w:r>
    </w:p>
    <w:p w:rsidR="00D5172E" w:rsidRDefault="007933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Конкурс проводится в целях формирования чувства сопричастности к созданию Парка будущих поколений в городе Якутске (далее – Парк) и развития креативных навыков среди детей школьного возраста, проживающих в Республике Саха (Якутия).</w:t>
      </w:r>
    </w:p>
    <w:p w:rsidR="00D5172E" w:rsidRDefault="00793357">
      <w:pPr>
        <w:pBdr>
          <w:top w:val="nil"/>
          <w:left w:val="nil"/>
          <w:bottom w:val="nil"/>
          <w:right w:val="nil"/>
          <w:between w:val="nil"/>
        </w:pBdr>
        <w:ind w:right="1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Задач</w:t>
      </w:r>
      <w:r>
        <w:rPr>
          <w:color w:val="000000"/>
          <w:sz w:val="26"/>
          <w:szCs w:val="26"/>
        </w:rPr>
        <w:t>и конкурса:</w:t>
      </w:r>
    </w:p>
    <w:p w:rsidR="00D5172E" w:rsidRDefault="0079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и поддержание творческой инициативы детей, вовлечение их в творческую деятельность, создание условий для творческой самореализации;</w:t>
      </w:r>
    </w:p>
    <w:p w:rsidR="00D5172E" w:rsidRDefault="0079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раскрытие творческого потенциала, заложенного в детях, через создание творческих образов;</w:t>
      </w:r>
    </w:p>
    <w:p w:rsidR="00D5172E" w:rsidRDefault="0079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воспитание и </w:t>
      </w:r>
      <w:r>
        <w:rPr>
          <w:color w:val="000000"/>
          <w:sz w:val="26"/>
          <w:szCs w:val="26"/>
        </w:rPr>
        <w:t>формирование гражданской активности, путем привлечения внимания к вопросам развития креативной экономики Республики Саха (Якутия);</w:t>
      </w:r>
    </w:p>
    <w:p w:rsidR="00D5172E" w:rsidRDefault="0079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привлечение школьников Республики Саха (Якутия) к креативной деятельности в области художественного творчества, как средства личностного развития;</w:t>
      </w:r>
    </w:p>
    <w:p w:rsidR="00D5172E" w:rsidRDefault="0079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популяризация Парка будущих поколений среди населения Республики Саха (Якутия).</w:t>
      </w:r>
    </w:p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right="120"/>
        <w:jc w:val="both"/>
        <w:rPr>
          <w:sz w:val="26"/>
          <w:szCs w:val="26"/>
        </w:rPr>
      </w:pPr>
    </w:p>
    <w:p w:rsidR="00D5172E" w:rsidRDefault="00793357">
      <w:pPr>
        <w:pStyle w:val="1"/>
        <w:rPr>
          <w:sz w:val="26"/>
          <w:szCs w:val="26"/>
        </w:rPr>
      </w:pPr>
      <w:r>
        <w:rPr>
          <w:sz w:val="26"/>
          <w:szCs w:val="26"/>
        </w:rPr>
        <w:t>2. Организация проведения Ко</w:t>
      </w:r>
      <w:r>
        <w:rPr>
          <w:sz w:val="26"/>
          <w:szCs w:val="26"/>
        </w:rPr>
        <w:t>нкурса</w:t>
      </w:r>
    </w:p>
    <w:p w:rsidR="00D5172E" w:rsidRDefault="0079335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right="12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Организатором Конкурса является Некоммерческая организация «Целевой фонд будущих поколений Республики Саха (Якутия)» (далее – Организатор) при участии Государственного казенного учреждения Республики Саха (Якутия) «Национальная библиотека Республики</w:t>
      </w:r>
      <w:r>
        <w:rPr>
          <w:color w:val="000000"/>
          <w:sz w:val="26"/>
          <w:szCs w:val="26"/>
        </w:rPr>
        <w:t xml:space="preserve"> Саха (Якутия)».</w:t>
      </w:r>
    </w:p>
    <w:p w:rsidR="00D5172E" w:rsidRDefault="0079335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right="12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рамках Конкурса Организатор осуществляет следующие функции:</w:t>
      </w:r>
    </w:p>
    <w:p w:rsidR="00D5172E" w:rsidRDefault="007933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организует консультирование по вопросам участия в Конкурсе;</w:t>
      </w:r>
    </w:p>
    <w:p w:rsidR="00D5172E" w:rsidRDefault="007933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осуществляет прием, регистрацию заявок на участие в Конкурсе;</w:t>
      </w:r>
    </w:p>
    <w:p w:rsidR="00D5172E" w:rsidRDefault="007933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осуществляет проверку соответствия представленных заявок на участие в Конкурсе условиям участия в Конкурсе;</w:t>
      </w:r>
    </w:p>
    <w:p w:rsidR="00D5172E" w:rsidRDefault="007933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утверждает состав Конкурсной комиссии;</w:t>
      </w:r>
    </w:p>
    <w:p w:rsidR="00D5172E" w:rsidRDefault="007933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организует заседание Конкурсной комиссии;</w:t>
      </w:r>
    </w:p>
    <w:p w:rsidR="00D5172E" w:rsidRDefault="007933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осуществляет иные функции в соответствии с настоящим Положением.</w:t>
      </w:r>
    </w:p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D5172E" w:rsidRDefault="00793357">
      <w:pPr>
        <w:pStyle w:val="1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. Участники Конкурса</w:t>
      </w:r>
    </w:p>
    <w:p w:rsidR="00D5172E" w:rsidRDefault="0079335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ind w:left="0" w:right="11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конкурсе приглашаются школьники, проживающие на территории Республики Саха (Якутия).</w:t>
      </w:r>
    </w:p>
    <w:p w:rsidR="00D5172E" w:rsidRDefault="0079335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1042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участников не ограничено.</w:t>
      </w:r>
    </w:p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D5172E" w:rsidRDefault="00793357">
      <w:pPr>
        <w:pStyle w:val="1"/>
        <w:rPr>
          <w:sz w:val="26"/>
          <w:szCs w:val="26"/>
        </w:rPr>
      </w:pPr>
      <w:r>
        <w:rPr>
          <w:sz w:val="26"/>
          <w:szCs w:val="26"/>
        </w:rPr>
        <w:t>4. Сроки проведения Конкурса</w:t>
      </w:r>
    </w:p>
    <w:p w:rsidR="00D5172E" w:rsidRDefault="0079335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ind w:left="0" w:right="11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Конкурсные работы принимаются с 10 декабря 2021 года по </w:t>
      </w:r>
      <w:r>
        <w:rPr>
          <w:sz w:val="26"/>
          <w:szCs w:val="26"/>
        </w:rPr>
        <w:t>31</w:t>
      </w:r>
      <w:r>
        <w:rPr>
          <w:color w:val="000000"/>
          <w:sz w:val="26"/>
          <w:szCs w:val="26"/>
        </w:rPr>
        <w:t xml:space="preserve"> января 2022 года.</w:t>
      </w:r>
    </w:p>
    <w:p w:rsidR="00D5172E" w:rsidRDefault="0079335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ind w:left="0" w:right="11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Подведение итогов Конкурса и церемония награждения победителей будут проведены с </w:t>
      </w:r>
      <w:r>
        <w:rPr>
          <w:sz w:val="26"/>
          <w:szCs w:val="26"/>
        </w:rPr>
        <w:t>01</w:t>
      </w:r>
      <w:r>
        <w:rPr>
          <w:color w:val="000000"/>
          <w:sz w:val="26"/>
          <w:szCs w:val="26"/>
        </w:rPr>
        <w:t xml:space="preserve"> по 1</w:t>
      </w: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>
        <w:rPr>
          <w:color w:val="000000"/>
          <w:sz w:val="26"/>
          <w:szCs w:val="26"/>
        </w:rPr>
        <w:t xml:space="preserve"> 2022 года</w:t>
      </w:r>
      <w:r>
        <w:rPr>
          <w:b/>
          <w:color w:val="000000"/>
          <w:sz w:val="26"/>
          <w:szCs w:val="26"/>
        </w:rPr>
        <w:t>.</w:t>
      </w:r>
    </w:p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D5172E" w:rsidRDefault="00793357">
      <w:pPr>
        <w:pStyle w:val="1"/>
        <w:rPr>
          <w:sz w:val="26"/>
          <w:szCs w:val="26"/>
        </w:rPr>
      </w:pPr>
      <w:r>
        <w:rPr>
          <w:sz w:val="26"/>
          <w:szCs w:val="26"/>
        </w:rPr>
        <w:t>5. Условия проведения конкурса</w:t>
      </w:r>
    </w:p>
    <w:p w:rsidR="00D5172E" w:rsidRDefault="007933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7"/>
        </w:tabs>
        <w:ind w:left="0" w:right="10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Конкурс предоставляются рассказы на русском или якутском языках, соответствующие тематике конкурса.</w:t>
      </w:r>
    </w:p>
    <w:p w:rsidR="00D5172E" w:rsidRDefault="007933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2"/>
        </w:tabs>
        <w:ind w:left="0" w:right="10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Конкурсная работа должна быть выполнена самостоятельно – оригинальность текста должна составлять не менее 80 % по итогам проверки на сайте text.ru. К участию в Конкурсе принимаются только завершенные оригинальные произведения, отвечающие целям и задачам пр</w:t>
      </w:r>
      <w:r>
        <w:rPr>
          <w:color w:val="000000"/>
          <w:sz w:val="26"/>
          <w:szCs w:val="26"/>
        </w:rPr>
        <w:t>оведения Конкурса.</w:t>
      </w:r>
    </w:p>
    <w:p w:rsidR="00D5172E" w:rsidRDefault="007933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Требования к рассказу:</w:t>
      </w:r>
    </w:p>
    <w:p w:rsidR="00D5172E" w:rsidRDefault="0079335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993" w:right="105" w:hanging="29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 должны написать рассказ о том, как бы они провели один </w:t>
      </w:r>
      <w:r>
        <w:rPr>
          <w:color w:val="000000"/>
          <w:sz w:val="26"/>
          <w:szCs w:val="26"/>
          <w:highlight w:val="white"/>
        </w:rPr>
        <w:t>день</w:t>
      </w:r>
      <w:r>
        <w:rPr>
          <w:color w:val="000000"/>
          <w:sz w:val="26"/>
          <w:szCs w:val="26"/>
          <w:highlight w:val="yellow"/>
        </w:rPr>
        <w:t xml:space="preserve"> </w:t>
      </w:r>
      <w:r>
        <w:rPr>
          <w:color w:val="000000"/>
          <w:sz w:val="26"/>
          <w:szCs w:val="26"/>
        </w:rPr>
        <w:t>в Парке будущих поколений (куда хотели бы сходить, что посмотреть и т.д.);</w:t>
      </w:r>
    </w:p>
    <w:p w:rsidR="00D5172E" w:rsidRDefault="0079335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993" w:right="105" w:hanging="29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работе участнику необходимо описать свое видение интерьера, желаемо</w:t>
      </w:r>
      <w:r>
        <w:rPr>
          <w:color w:val="000000"/>
          <w:sz w:val="26"/>
          <w:szCs w:val="26"/>
        </w:rPr>
        <w:t>е ощущение от атмосферы и уникальные, на их взгляд, особенности Парка будущих поколений;</w:t>
      </w:r>
    </w:p>
    <w:p w:rsidR="00D5172E" w:rsidRDefault="0079335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993" w:right="105" w:hanging="29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стилю изложения ограничений нет;</w:t>
      </w:r>
    </w:p>
    <w:p w:rsidR="00D5172E" w:rsidRDefault="0079335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993" w:right="105" w:hanging="29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работы принимаются только в формате текстовых документов Microsoft Word.</w:t>
      </w:r>
    </w:p>
    <w:p w:rsidR="00D5172E" w:rsidRDefault="007933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0" w:right="10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конкурс участником предоставляется 1 работа, соответствующая условиям конкурса.</w:t>
      </w:r>
    </w:p>
    <w:p w:rsidR="00D5172E" w:rsidRDefault="007933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0" w:right="10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Конкурс не принимаются </w:t>
      </w:r>
      <w:r>
        <w:rPr>
          <w:sz w:val="26"/>
          <w:szCs w:val="26"/>
          <w:highlight w:val="white"/>
        </w:rPr>
        <w:t>работы</w:t>
      </w:r>
      <w:r>
        <w:rPr>
          <w:color w:val="000000"/>
          <w:sz w:val="26"/>
          <w:szCs w:val="26"/>
        </w:rPr>
        <w:t>, оскорбляющие достоинство и чувства других людей, не соответствующие тематике Конкурса.</w:t>
      </w:r>
    </w:p>
    <w:p w:rsidR="00D5172E" w:rsidRDefault="007933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Конкурс принимаются только любительские работы.</w:t>
      </w:r>
    </w:p>
    <w:p w:rsidR="00D5172E" w:rsidRDefault="007933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частники подают заявку по ссылке </w:t>
      </w:r>
      <w:r>
        <w:rPr>
          <w:sz w:val="26"/>
          <w:szCs w:val="26"/>
        </w:rPr>
        <w:t xml:space="preserve">на Google Forms - </w:t>
      </w:r>
      <w:hyperlink r:id="rId10">
        <w:r>
          <w:rPr>
            <w:color w:val="1155CC"/>
            <w:sz w:val="26"/>
            <w:szCs w:val="26"/>
            <w:u w:val="single"/>
          </w:rPr>
          <w:t>https://forms.gle/Hnp3GXk8kRc5vpUn8</w:t>
        </w:r>
      </w:hyperlink>
      <w:r>
        <w:rPr>
          <w:color w:val="000000"/>
          <w:sz w:val="26"/>
          <w:szCs w:val="26"/>
        </w:rPr>
        <w:t>, к которой необходимо прикрепить файл с работой, отвечающ</w:t>
      </w:r>
      <w:r>
        <w:rPr>
          <w:sz w:val="26"/>
          <w:szCs w:val="26"/>
        </w:rPr>
        <w:t>ей</w:t>
      </w:r>
      <w:r>
        <w:rPr>
          <w:color w:val="000000"/>
          <w:sz w:val="26"/>
          <w:szCs w:val="26"/>
        </w:rPr>
        <w:t xml:space="preserve"> требованиям п </w:t>
      </w: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>.3. Настоящего Положения.</w:t>
      </w:r>
    </w:p>
    <w:p w:rsidR="00D5172E" w:rsidRDefault="007933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Предоставлением работы на Конкурс участник выражает свое согласие с ее публикацией Организатором и передает Организатору неисключительные авторские и смежные права на работу (включая право на воспроизведение, распространение, импорт, публичный показ, перед</w:t>
      </w:r>
      <w:r>
        <w:rPr>
          <w:color w:val="000000"/>
          <w:sz w:val="26"/>
          <w:szCs w:val="26"/>
        </w:rPr>
        <w:t>ачу в эфир, сообщение для всеобщего сведения по кабелю, переработку) и разрешает Организатору использовать предоставленный рассказ для его копирования или преобразования, как целое или как часть, отдельно или в связке с любыми словами и/или рисунками. А ра</w:t>
      </w:r>
      <w:r>
        <w:rPr>
          <w:color w:val="000000"/>
          <w:sz w:val="26"/>
          <w:szCs w:val="26"/>
        </w:rPr>
        <w:t>вно, Участник соглашается с использованием и опубликованием передаваемой работы и/или его отрывка в журналах и Интернет-ресурсах в рекламных и иных целях Организатором. При необходимости предоставления письменного подтверждения о передаче обозначенных прав</w:t>
      </w:r>
      <w:r>
        <w:rPr>
          <w:color w:val="000000"/>
          <w:sz w:val="26"/>
          <w:szCs w:val="26"/>
        </w:rPr>
        <w:t xml:space="preserve"> от Участника к Организатору на использование Организатором, Участник обязуется предоставить такое согласие в течение 3 (трех) дней с момента получения запроса от Организатора.</w:t>
      </w:r>
    </w:p>
    <w:p w:rsidR="00D5172E" w:rsidRDefault="007933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Конкурсе принимаются работы, не опубликованные нигде ранее. Участни</w:t>
      </w:r>
      <w:r>
        <w:rPr>
          <w:color w:val="000000"/>
          <w:sz w:val="26"/>
          <w:szCs w:val="26"/>
        </w:rPr>
        <w:t>к гарантирует, что отправленные на Конкурс работы созданы самим Участником и он является обладателем исключительных авторских прав, а также отсутствуют какие-либо ограничения на использование его работы.</w:t>
      </w:r>
    </w:p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tabs>
          <w:tab w:val="left" w:pos="1253"/>
        </w:tabs>
        <w:ind w:left="709"/>
        <w:jc w:val="both"/>
        <w:rPr>
          <w:color w:val="000000"/>
          <w:sz w:val="26"/>
          <w:szCs w:val="26"/>
        </w:rPr>
      </w:pPr>
    </w:p>
    <w:p w:rsidR="00D5172E" w:rsidRDefault="00793357">
      <w:pPr>
        <w:pStyle w:val="1"/>
        <w:rPr>
          <w:sz w:val="26"/>
          <w:szCs w:val="26"/>
        </w:rPr>
      </w:pPr>
      <w:r>
        <w:rPr>
          <w:sz w:val="26"/>
          <w:szCs w:val="26"/>
        </w:rPr>
        <w:t>6. Подведение итогов</w:t>
      </w:r>
    </w:p>
    <w:p w:rsidR="00D5172E" w:rsidRDefault="007933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5"/>
        </w:tabs>
        <w:ind w:left="0" w:right="10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Конкурсные работы рассматривает экспертная комиссия, сформированная и утвержденная Организатором.</w:t>
      </w:r>
    </w:p>
    <w:p w:rsidR="00D5172E" w:rsidRDefault="007933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9"/>
        </w:tabs>
        <w:ind w:left="0" w:right="10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Соответствие критериям оценки работ, представленных на конкурс, определяются экспертной комиссией. Оценка работ происходит по критериям, одинаковым для всех у</w:t>
      </w:r>
      <w:r>
        <w:rPr>
          <w:color w:val="000000"/>
          <w:sz w:val="26"/>
          <w:szCs w:val="26"/>
        </w:rPr>
        <w:t>частников конкурса (Приложение 1):</w:t>
      </w:r>
    </w:p>
    <w:p w:rsidR="00D5172E" w:rsidRDefault="007933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0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Содержательная экспертная оценка рассказов осуществляется по следующим критериям: соответствие работы заявленной теме; аргументированность и глубина раскрытия темы, ясность представления; оригинальность и новизна изложения; информативность.</w:t>
      </w:r>
    </w:p>
    <w:p w:rsidR="00D5172E" w:rsidRDefault="007933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Техническая экс</w:t>
      </w:r>
      <w:r>
        <w:rPr>
          <w:color w:val="000000"/>
          <w:sz w:val="26"/>
          <w:szCs w:val="26"/>
        </w:rPr>
        <w:t>пертная оценка рассказов будет осуществляться по следующим критериям: оригинальность, полнота раскрытия собственного видения, наличие смелых идей, точность и ясность заложенной в тексте мысли.</w:t>
      </w:r>
    </w:p>
    <w:p w:rsidR="00D5172E" w:rsidRDefault="007933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Объявление итогов Конкурса происходит на церемонии награждения.</w:t>
      </w:r>
    </w:p>
    <w:p w:rsidR="00D5172E" w:rsidRDefault="007933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5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Оргкомитет не несет ответственности за решения экспертной комиссии и не комментирует причины присуждения экспертной комиссией мест. Личные оценочные листы членов экспертной комиссией не предъявляются участникам конкурса.</w:t>
      </w:r>
    </w:p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D5172E" w:rsidRDefault="00793357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z w:val="26"/>
          <w:szCs w:val="26"/>
        </w:rPr>
        <w:t>Награждение участников конкурса</w:t>
      </w:r>
    </w:p>
    <w:p w:rsidR="00D5172E" w:rsidRDefault="007933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Победители Конкурса награждаются Дипломами и ценными призами. </w:t>
      </w:r>
    </w:p>
    <w:p w:rsidR="00D5172E" w:rsidRDefault="007933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Всем участникам Конкурса вручаются Сертификаты об участии.</w:t>
      </w:r>
    </w:p>
    <w:p w:rsidR="00D5172E" w:rsidRDefault="007933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Победитель обязан в течение 5 (пяти) рабочих дней с момента запроса передать Организатору </w:t>
      </w:r>
      <w:r>
        <w:rPr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 xml:space="preserve"> все сведения и документы, необходимые для получения </w:t>
      </w:r>
      <w:r>
        <w:rPr>
          <w:sz w:val="26"/>
          <w:szCs w:val="26"/>
        </w:rPr>
        <w:t>Приза</w:t>
      </w:r>
      <w:r>
        <w:rPr>
          <w:color w:val="000000"/>
          <w:sz w:val="26"/>
          <w:szCs w:val="26"/>
        </w:rPr>
        <w:t>.</w:t>
      </w:r>
    </w:p>
    <w:p w:rsidR="00D5172E" w:rsidRDefault="007933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Вручение </w:t>
      </w:r>
      <w:r>
        <w:rPr>
          <w:sz w:val="26"/>
          <w:szCs w:val="26"/>
        </w:rPr>
        <w:t>Приза</w:t>
      </w:r>
      <w:r>
        <w:rPr>
          <w:color w:val="000000"/>
          <w:sz w:val="26"/>
          <w:szCs w:val="26"/>
        </w:rPr>
        <w:t xml:space="preserve"> производится в установленные п. 4.2. Настоящего Положения сроки. Место и время выдачи </w:t>
      </w:r>
      <w:r>
        <w:rPr>
          <w:sz w:val="26"/>
          <w:szCs w:val="26"/>
        </w:rPr>
        <w:t>Приза</w:t>
      </w:r>
      <w:r>
        <w:rPr>
          <w:color w:val="000000"/>
          <w:sz w:val="26"/>
          <w:szCs w:val="26"/>
        </w:rPr>
        <w:t xml:space="preserve"> определяется Организатором самостоятельно, с предварительным уведомлением победителей.</w:t>
      </w:r>
    </w:p>
    <w:p w:rsidR="00D5172E" w:rsidRDefault="007933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случае неполучения от Победителя сведений и документов, необходимых для получения </w:t>
      </w:r>
      <w:r>
        <w:rPr>
          <w:sz w:val="26"/>
          <w:szCs w:val="26"/>
        </w:rPr>
        <w:t>Приза</w:t>
      </w:r>
      <w:r>
        <w:rPr>
          <w:color w:val="000000"/>
          <w:sz w:val="26"/>
          <w:szCs w:val="26"/>
        </w:rPr>
        <w:t xml:space="preserve"> в срок, определённый в п. 4.2. Настоящего Положения, </w:t>
      </w:r>
      <w:r>
        <w:rPr>
          <w:sz w:val="26"/>
          <w:szCs w:val="26"/>
        </w:rPr>
        <w:t>П</w:t>
      </w:r>
      <w:r>
        <w:rPr>
          <w:color w:val="000000"/>
          <w:sz w:val="26"/>
          <w:szCs w:val="26"/>
        </w:rPr>
        <w:t>риз считается невостребованным Победителем.</w:t>
      </w:r>
    </w:p>
    <w:p w:rsidR="00D5172E" w:rsidRDefault="007933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color w:val="000000"/>
          <w:sz w:val="26"/>
          <w:szCs w:val="26"/>
        </w:rPr>
        <w:t>Организатор Конкурса оставляет за собой право изменить способ передач</w:t>
      </w:r>
      <w:r>
        <w:rPr>
          <w:color w:val="000000"/>
          <w:sz w:val="26"/>
          <w:szCs w:val="26"/>
        </w:rPr>
        <w:t>и победител</w:t>
      </w:r>
      <w:r>
        <w:rPr>
          <w:sz w:val="26"/>
          <w:szCs w:val="26"/>
        </w:rPr>
        <w:t>ю Приза.</w:t>
      </w:r>
      <w:r>
        <w:rPr>
          <w:color w:val="000000"/>
          <w:sz w:val="26"/>
          <w:szCs w:val="26"/>
          <w:highlight w:val="yellow"/>
        </w:rPr>
        <w:t xml:space="preserve"> </w:t>
      </w:r>
    </w:p>
    <w:p w:rsidR="00D5172E" w:rsidRDefault="007933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Отказ Победителя от получения </w:t>
      </w:r>
      <w:r>
        <w:rPr>
          <w:sz w:val="26"/>
          <w:szCs w:val="26"/>
        </w:rPr>
        <w:t>Приза</w:t>
      </w:r>
      <w:r>
        <w:rPr>
          <w:color w:val="000000"/>
          <w:sz w:val="26"/>
          <w:szCs w:val="26"/>
        </w:rPr>
        <w:t xml:space="preserve"> должен быть выражен в письменной форме.</w:t>
      </w:r>
    </w:p>
    <w:p w:rsidR="00D5172E" w:rsidRDefault="007933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Победитель самостоятельно получает </w:t>
      </w:r>
      <w:r>
        <w:rPr>
          <w:sz w:val="26"/>
          <w:szCs w:val="26"/>
        </w:rPr>
        <w:t>Приз</w:t>
      </w:r>
      <w:r>
        <w:rPr>
          <w:color w:val="000000"/>
          <w:sz w:val="26"/>
          <w:szCs w:val="26"/>
        </w:rPr>
        <w:t xml:space="preserve"> в месте нахождения Организатора.</w:t>
      </w:r>
    </w:p>
    <w:p w:rsidR="00D5172E" w:rsidRDefault="007933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момента получения Приза гражданин несет ответственность за уплату всех налогов, установленных законодательством Российской Федерации. </w:t>
      </w:r>
    </w:p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D5172E" w:rsidRDefault="00793357">
      <w:pPr>
        <w:pStyle w:val="1"/>
        <w:rPr>
          <w:sz w:val="26"/>
          <w:szCs w:val="26"/>
        </w:rPr>
      </w:pPr>
      <w:r>
        <w:rPr>
          <w:sz w:val="26"/>
          <w:szCs w:val="26"/>
        </w:rPr>
        <w:t>8. Информационное обеспечение конкурса</w:t>
      </w:r>
    </w:p>
    <w:p w:rsidR="00D5172E" w:rsidRDefault="00793357">
      <w:pPr>
        <w:pBdr>
          <w:top w:val="nil"/>
          <w:left w:val="nil"/>
          <w:bottom w:val="nil"/>
          <w:right w:val="nil"/>
          <w:between w:val="nil"/>
        </w:pBdr>
        <w:tabs>
          <w:tab w:val="left" w:pos="3406"/>
          <w:tab w:val="left" w:pos="5101"/>
          <w:tab w:val="left" w:pos="6641"/>
          <w:tab w:val="left" w:pos="8935"/>
          <w:tab w:val="left" w:pos="9611"/>
        </w:tabs>
        <w:ind w:right="106" w:firstLine="709"/>
        <w:jc w:val="both"/>
        <w:rPr>
          <w:color w:val="000000"/>
          <w:sz w:val="26"/>
          <w:szCs w:val="26"/>
        </w:rPr>
        <w:sectPr w:rsidR="00D5172E">
          <w:headerReference w:type="even" r:id="rId11"/>
          <w:headerReference w:type="default" r:id="rId12"/>
          <w:pgSz w:w="11910" w:h="16840"/>
          <w:pgMar w:top="1134" w:right="850" w:bottom="1134" w:left="1701" w:header="278" w:footer="0" w:gutter="0"/>
          <w:pgNumType w:start="1"/>
          <w:cols w:space="720"/>
          <w:titlePg/>
        </w:sectPr>
      </w:pPr>
      <w:r>
        <w:rPr>
          <w:color w:val="000000"/>
          <w:sz w:val="26"/>
          <w:szCs w:val="26"/>
        </w:rPr>
        <w:t xml:space="preserve">Информационная поддержка Конкурса осуществляется на сайте и </w:t>
      </w:r>
      <w:r>
        <w:rPr>
          <w:sz w:val="26"/>
          <w:szCs w:val="26"/>
          <w:highlight w:val="white"/>
        </w:rPr>
        <w:t>в</w:t>
      </w:r>
      <w:r>
        <w:rPr>
          <w:sz w:val="26"/>
          <w:szCs w:val="26"/>
          <w:highlight w:val="yellow"/>
        </w:rPr>
        <w:t xml:space="preserve"> </w:t>
      </w:r>
      <w:r>
        <w:rPr>
          <w:color w:val="000000"/>
          <w:sz w:val="26"/>
          <w:szCs w:val="26"/>
        </w:rPr>
        <w:t>социальных сетях организаторов и партнеров.</w:t>
      </w:r>
    </w:p>
    <w:p w:rsidR="00D5172E" w:rsidRDefault="00793357">
      <w:pPr>
        <w:tabs>
          <w:tab w:val="left" w:pos="8931"/>
        </w:tabs>
        <w:ind w:left="7655" w:right="3"/>
        <w:jc w:val="right"/>
      </w:pPr>
      <w:r>
        <w:lastRenderedPageBreak/>
        <w:t>Приложение 1</w:t>
      </w:r>
    </w:p>
    <w:p w:rsidR="00D5172E" w:rsidRDefault="00793357">
      <w:pPr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Личный оценочный лист члена экспертной комиссии*</w:t>
      </w:r>
    </w:p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5172E" w:rsidRDefault="00793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tbl>
      <w:tblPr>
        <w:tblStyle w:val="af2"/>
        <w:tblW w:w="14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1607"/>
        <w:gridCol w:w="1262"/>
        <w:gridCol w:w="1683"/>
        <w:gridCol w:w="1691"/>
        <w:gridCol w:w="1677"/>
        <w:gridCol w:w="1879"/>
        <w:gridCol w:w="1557"/>
        <w:gridCol w:w="1365"/>
        <w:gridCol w:w="1381"/>
      </w:tblGrid>
      <w:tr w:rsidR="00D5172E">
        <w:tc>
          <w:tcPr>
            <w:tcW w:w="460" w:type="dxa"/>
            <w:vMerge w:val="restart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07" w:type="dxa"/>
            <w:vMerge w:val="restart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 участника</w:t>
            </w:r>
          </w:p>
        </w:tc>
        <w:tc>
          <w:tcPr>
            <w:tcW w:w="1262" w:type="dxa"/>
            <w:vMerge w:val="restart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 участника</w:t>
            </w:r>
          </w:p>
        </w:tc>
        <w:tc>
          <w:tcPr>
            <w:tcW w:w="6930" w:type="dxa"/>
            <w:gridSpan w:val="4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работы</w:t>
            </w:r>
          </w:p>
        </w:tc>
        <w:tc>
          <w:tcPr>
            <w:tcW w:w="1557" w:type="dxa"/>
            <w:vMerge w:val="restart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Субъективная оценка эксперта</w:t>
            </w:r>
          </w:p>
        </w:tc>
        <w:tc>
          <w:tcPr>
            <w:tcW w:w="1365" w:type="dxa"/>
            <w:vMerge w:val="restart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Итоговая оценка</w:t>
            </w:r>
          </w:p>
        </w:tc>
        <w:tc>
          <w:tcPr>
            <w:tcW w:w="1381" w:type="dxa"/>
            <w:vMerge w:val="restart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D5172E">
        <w:tc>
          <w:tcPr>
            <w:tcW w:w="460" w:type="dxa"/>
            <w:vMerge/>
            <w:vAlign w:val="center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7" w:type="dxa"/>
            <w:vMerge/>
            <w:vAlign w:val="center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62" w:type="dxa"/>
            <w:vMerge/>
            <w:vAlign w:val="center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3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Точность выполнения</w:t>
            </w:r>
          </w:p>
        </w:tc>
        <w:tc>
          <w:tcPr>
            <w:tcW w:w="1691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677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Композиция рассказа</w:t>
            </w:r>
          </w:p>
        </w:tc>
        <w:tc>
          <w:tcPr>
            <w:tcW w:w="1879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Применение изобразительно-выразительных средств</w:t>
            </w:r>
          </w:p>
        </w:tc>
        <w:tc>
          <w:tcPr>
            <w:tcW w:w="1557" w:type="dxa"/>
            <w:vMerge/>
            <w:vAlign w:val="center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5" w:type="dxa"/>
            <w:vMerge/>
            <w:vAlign w:val="center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81" w:type="dxa"/>
            <w:vMerge/>
            <w:vAlign w:val="center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5172E">
        <w:tc>
          <w:tcPr>
            <w:tcW w:w="460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3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172E">
        <w:tc>
          <w:tcPr>
            <w:tcW w:w="460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3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172E">
        <w:tc>
          <w:tcPr>
            <w:tcW w:w="460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3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172E">
        <w:tc>
          <w:tcPr>
            <w:tcW w:w="460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3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172E">
        <w:tc>
          <w:tcPr>
            <w:tcW w:w="460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0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3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tbl>
      <w:tblPr>
        <w:tblStyle w:val="af3"/>
        <w:tblW w:w="147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1624"/>
        <w:gridCol w:w="1275"/>
      </w:tblGrid>
      <w:tr w:rsidR="00D5172E">
        <w:trPr>
          <w:trHeight w:val="321"/>
        </w:trPr>
        <w:tc>
          <w:tcPr>
            <w:tcW w:w="1833" w:type="dxa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*Критерии оценки</w:t>
            </w:r>
          </w:p>
        </w:tc>
        <w:tc>
          <w:tcPr>
            <w:tcW w:w="11624" w:type="dxa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42" w:right="6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Наполнение критерия оценки (показатели)</w:t>
            </w:r>
          </w:p>
        </w:tc>
        <w:tc>
          <w:tcPr>
            <w:tcW w:w="1275" w:type="dxa"/>
            <w:vAlign w:val="center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8"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Баллы</w:t>
            </w:r>
          </w:p>
        </w:tc>
      </w:tr>
      <w:tr w:rsidR="00D5172E">
        <w:trPr>
          <w:trHeight w:val="283"/>
        </w:trPr>
        <w:tc>
          <w:tcPr>
            <w:tcW w:w="1833" w:type="dxa"/>
            <w:vMerge w:val="restart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Точность выполнения</w:t>
            </w: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 полностью соответствует выбранной теме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10-8</w:t>
            </w:r>
          </w:p>
        </w:tc>
      </w:tr>
      <w:tr w:rsidR="00D5172E">
        <w:trPr>
          <w:trHeight w:val="283"/>
        </w:trPr>
        <w:tc>
          <w:tcPr>
            <w:tcW w:w="1833" w:type="dxa"/>
            <w:vMerge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 частично соответствует выбранной теме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7-5</w:t>
            </w:r>
          </w:p>
        </w:tc>
      </w:tr>
      <w:tr w:rsidR="00D5172E">
        <w:trPr>
          <w:trHeight w:val="283"/>
        </w:trPr>
        <w:tc>
          <w:tcPr>
            <w:tcW w:w="1833" w:type="dxa"/>
            <w:vMerge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рассказе много элементов, которые не соответствуют выбранной теме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4-0</w:t>
            </w:r>
          </w:p>
        </w:tc>
      </w:tr>
      <w:tr w:rsidR="00D5172E">
        <w:trPr>
          <w:trHeight w:val="283"/>
        </w:trPr>
        <w:tc>
          <w:tcPr>
            <w:tcW w:w="1833" w:type="dxa"/>
            <w:vMerge w:val="restart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интерпретация темы глубока и самостоятельна, примеры убедительны, рассказ очень интересный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10-8</w:t>
            </w:r>
          </w:p>
        </w:tc>
      </w:tr>
      <w:tr w:rsidR="00D5172E">
        <w:trPr>
          <w:trHeight w:val="283"/>
        </w:trPr>
        <w:tc>
          <w:tcPr>
            <w:tcW w:w="1833" w:type="dxa"/>
            <w:vMerge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интерпретация темы недостаточно глубока и самостоятельна, примеры не всегда убедительны, рассказ не очень интересный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7-5</w:t>
            </w:r>
          </w:p>
        </w:tc>
      </w:tr>
      <w:tr w:rsidR="00D5172E">
        <w:trPr>
          <w:trHeight w:val="283"/>
        </w:trPr>
        <w:tc>
          <w:tcPr>
            <w:tcW w:w="1833" w:type="dxa"/>
            <w:vMerge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интерпретация темы поверхностна и не самостоятельна, примеры не убедительны, рассказ не интересный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4-0</w:t>
            </w:r>
          </w:p>
        </w:tc>
      </w:tr>
      <w:tr w:rsidR="00D5172E">
        <w:trPr>
          <w:trHeight w:val="283"/>
        </w:trPr>
        <w:tc>
          <w:tcPr>
            <w:tcW w:w="1833" w:type="dxa"/>
            <w:vMerge w:val="restart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Композиция рассказа</w:t>
            </w: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 логично построен, имеет плавные переходы между фрагментами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10-8</w:t>
            </w:r>
          </w:p>
        </w:tc>
      </w:tr>
      <w:tr w:rsidR="00D5172E">
        <w:trPr>
          <w:trHeight w:val="283"/>
        </w:trPr>
        <w:tc>
          <w:tcPr>
            <w:tcW w:w="1833" w:type="dxa"/>
            <w:vMerge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рассказе имеются нарушения логики, последовательности, есть не вполне удачные переходы между эпизодами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7-5</w:t>
            </w:r>
          </w:p>
        </w:tc>
      </w:tr>
      <w:tr w:rsidR="00D5172E">
        <w:trPr>
          <w:trHeight w:val="283"/>
        </w:trPr>
        <w:tc>
          <w:tcPr>
            <w:tcW w:w="1833" w:type="dxa"/>
            <w:vMerge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логика многократно нарушается, эпизоды часто не связаны между собой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4-0</w:t>
            </w:r>
          </w:p>
        </w:tc>
      </w:tr>
      <w:tr w:rsidR="00D5172E">
        <w:trPr>
          <w:trHeight w:val="283"/>
        </w:trPr>
        <w:tc>
          <w:tcPr>
            <w:tcW w:w="1833" w:type="dxa"/>
            <w:vMerge w:val="restart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-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изобразительно-выразительных средств</w:t>
            </w: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 сопровождается обильным использованием изобразительно-выразительных средств, благодаря чему его очень интересно читать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10-8</w:t>
            </w:r>
          </w:p>
        </w:tc>
      </w:tr>
      <w:tr w:rsidR="00D5172E">
        <w:trPr>
          <w:trHeight w:val="283"/>
        </w:trPr>
        <w:tc>
          <w:tcPr>
            <w:tcW w:w="1833" w:type="dxa"/>
            <w:vMerge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рассказе изобразительно-выразительные средства используются не в полной мере, из-за чего его прочтение может вызвать скуку.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7-5</w:t>
            </w:r>
          </w:p>
        </w:tc>
      </w:tr>
      <w:tr w:rsidR="00D5172E">
        <w:trPr>
          <w:trHeight w:val="283"/>
        </w:trPr>
        <w:tc>
          <w:tcPr>
            <w:tcW w:w="1833" w:type="dxa"/>
            <w:vMerge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рассказе отсутствуют какие-либо изобразительно-выразительные средства, из-за чего его совершенно неинтересно читать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4-0</w:t>
            </w:r>
          </w:p>
        </w:tc>
      </w:tr>
      <w:tr w:rsidR="00D5172E">
        <w:trPr>
          <w:trHeight w:val="283"/>
        </w:trPr>
        <w:tc>
          <w:tcPr>
            <w:tcW w:w="13457" w:type="dxa"/>
            <w:gridSpan w:val="2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Субъективная оценка эксперта</w:t>
            </w:r>
          </w:p>
        </w:tc>
        <w:tc>
          <w:tcPr>
            <w:tcW w:w="1275" w:type="dxa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D5172E">
        <w:trPr>
          <w:trHeight w:val="283"/>
        </w:trPr>
        <w:tc>
          <w:tcPr>
            <w:tcW w:w="13457" w:type="dxa"/>
            <w:gridSpan w:val="2"/>
          </w:tcPr>
          <w:p w:rsidR="00D5172E" w:rsidRDefault="0079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(Максимальное количество 50 баллов)</w:t>
            </w:r>
          </w:p>
        </w:tc>
        <w:tc>
          <w:tcPr>
            <w:tcW w:w="1275" w:type="dxa"/>
          </w:tcPr>
          <w:p w:rsidR="00D5172E" w:rsidRDefault="00D5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172E" w:rsidRDefault="00D517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D5172E">
      <w:headerReference w:type="even" r:id="rId13"/>
      <w:headerReference w:type="default" r:id="rId14"/>
      <w:pgSz w:w="16840" w:h="11910" w:orient="landscape"/>
      <w:pgMar w:top="1701" w:right="1134" w:bottom="850" w:left="1134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57" w:rsidRDefault="00793357">
      <w:r>
        <w:separator/>
      </w:r>
    </w:p>
  </w:endnote>
  <w:endnote w:type="continuationSeparator" w:id="0">
    <w:p w:rsidR="00793357" w:rsidRDefault="0079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57" w:rsidRDefault="00793357">
      <w:r>
        <w:separator/>
      </w:r>
    </w:p>
  </w:footnote>
  <w:footnote w:type="continuationSeparator" w:id="0">
    <w:p w:rsidR="00793357" w:rsidRDefault="0079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E" w:rsidRDefault="0079335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8"/>
        <w:szCs w:val="28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3835083</wp:posOffset>
              </wp:positionH>
              <wp:positionV relativeFrom="page">
                <wp:posOffset>159068</wp:posOffset>
              </wp:positionV>
              <wp:extent cx="161925" cy="203835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5172E" w:rsidRDefault="00D5172E">
                          <w:pPr>
                            <w:spacing w:before="10"/>
                            <w:ind w:left="60" w:firstLine="6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3835083</wp:posOffset>
              </wp:positionH>
              <wp:positionV relativeFrom="page">
                <wp:posOffset>159068</wp:posOffset>
              </wp:positionV>
              <wp:extent cx="161925" cy="20383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E" w:rsidRDefault="0079335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8"/>
        <w:szCs w:val="28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3835083</wp:posOffset>
              </wp:positionH>
              <wp:positionV relativeFrom="page">
                <wp:posOffset>159068</wp:posOffset>
              </wp:positionV>
              <wp:extent cx="161925" cy="203835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5172E" w:rsidRDefault="00D5172E">
                          <w:pPr>
                            <w:spacing w:before="10"/>
                            <w:ind w:left="60" w:firstLine="6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3835083</wp:posOffset>
              </wp:positionH>
              <wp:positionV relativeFrom="page">
                <wp:posOffset>159068</wp:posOffset>
              </wp:positionV>
              <wp:extent cx="161925" cy="203835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E" w:rsidRDefault="0079335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8"/>
        <w:szCs w:val="28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3860483</wp:posOffset>
              </wp:positionH>
              <wp:positionV relativeFrom="page">
                <wp:posOffset>159068</wp:posOffset>
              </wp:positionV>
              <wp:extent cx="111125" cy="20383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5200" y="3682845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5172E" w:rsidRDefault="00793357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3860483</wp:posOffset>
              </wp:positionH>
              <wp:positionV relativeFrom="page">
                <wp:posOffset>159068</wp:posOffset>
              </wp:positionV>
              <wp:extent cx="111125" cy="20383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E" w:rsidRDefault="00D517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08"/>
    <w:multiLevelType w:val="multilevel"/>
    <w:tmpl w:val="D870F7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CBE629D"/>
    <w:multiLevelType w:val="multilevel"/>
    <w:tmpl w:val="D57A5D1A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563" w:hanging="720"/>
      </w:pPr>
    </w:lvl>
    <w:lvl w:ilvl="2">
      <w:start w:val="1"/>
      <w:numFmt w:val="decimal"/>
      <w:lvlText w:val="%1.%2.%3."/>
      <w:lvlJc w:val="left"/>
      <w:pPr>
        <w:ind w:left="406" w:hanging="720"/>
      </w:pPr>
    </w:lvl>
    <w:lvl w:ilvl="3">
      <w:start w:val="1"/>
      <w:numFmt w:val="decimal"/>
      <w:lvlText w:val="%1.%2.%3.%4."/>
      <w:lvlJc w:val="left"/>
      <w:pPr>
        <w:ind w:left="609" w:hanging="1080"/>
      </w:pPr>
    </w:lvl>
    <w:lvl w:ilvl="4">
      <w:start w:val="1"/>
      <w:numFmt w:val="decimal"/>
      <w:lvlText w:val="%1.%2.%3.%4.%5."/>
      <w:lvlJc w:val="left"/>
      <w:pPr>
        <w:ind w:left="452" w:hanging="1080"/>
      </w:pPr>
    </w:lvl>
    <w:lvl w:ilvl="5">
      <w:start w:val="1"/>
      <w:numFmt w:val="decimal"/>
      <w:lvlText w:val="%1.%2.%3.%4.%5.%6."/>
      <w:lvlJc w:val="left"/>
      <w:pPr>
        <w:ind w:left="655" w:hanging="1440"/>
      </w:pPr>
    </w:lvl>
    <w:lvl w:ilvl="6">
      <w:start w:val="1"/>
      <w:numFmt w:val="decimal"/>
      <w:lvlText w:val="%1.%2.%3.%4.%5.%6.%7."/>
      <w:lvlJc w:val="left"/>
      <w:pPr>
        <w:ind w:left="498" w:hanging="1440"/>
      </w:pPr>
    </w:lvl>
    <w:lvl w:ilvl="7">
      <w:start w:val="1"/>
      <w:numFmt w:val="decimal"/>
      <w:lvlText w:val="%1.%2.%3.%4.%5.%6.%7.%8."/>
      <w:lvlJc w:val="left"/>
      <w:pPr>
        <w:ind w:left="701" w:hanging="1800"/>
      </w:pPr>
    </w:lvl>
    <w:lvl w:ilvl="8">
      <w:start w:val="1"/>
      <w:numFmt w:val="decimal"/>
      <w:lvlText w:val="%1.%2.%3.%4.%5.%6.%7.%8.%9."/>
      <w:lvlJc w:val="left"/>
      <w:pPr>
        <w:ind w:left="544" w:hanging="1800"/>
      </w:pPr>
    </w:lvl>
  </w:abstractNum>
  <w:abstractNum w:abstractNumId="2">
    <w:nsid w:val="31E13A8F"/>
    <w:multiLevelType w:val="multilevel"/>
    <w:tmpl w:val="7394895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417" w:hanging="720"/>
      </w:pPr>
    </w:lvl>
    <w:lvl w:ilvl="2">
      <w:start w:val="1"/>
      <w:numFmt w:val="decimal"/>
      <w:lvlText w:val="%1.%2.%3."/>
      <w:lvlJc w:val="left"/>
      <w:pPr>
        <w:ind w:left="114" w:hanging="720"/>
      </w:pPr>
    </w:lvl>
    <w:lvl w:ilvl="3">
      <w:start w:val="1"/>
      <w:numFmt w:val="decimal"/>
      <w:lvlText w:val="%1.%2.%3.%4."/>
      <w:lvlJc w:val="left"/>
      <w:pPr>
        <w:ind w:left="171" w:hanging="1080"/>
      </w:pPr>
    </w:lvl>
    <w:lvl w:ilvl="4">
      <w:start w:val="1"/>
      <w:numFmt w:val="decimal"/>
      <w:lvlText w:val="%1.%2.%3.%4.%5."/>
      <w:lvlJc w:val="left"/>
      <w:pPr>
        <w:ind w:left="-132" w:hanging="1080"/>
      </w:pPr>
    </w:lvl>
    <w:lvl w:ilvl="5">
      <w:start w:val="1"/>
      <w:numFmt w:val="decimal"/>
      <w:lvlText w:val="%1.%2.%3.%4.%5.%6."/>
      <w:lvlJc w:val="left"/>
      <w:pPr>
        <w:ind w:left="-75" w:hanging="1440"/>
      </w:pPr>
    </w:lvl>
    <w:lvl w:ilvl="6">
      <w:start w:val="1"/>
      <w:numFmt w:val="decimal"/>
      <w:lvlText w:val="%1.%2.%3.%4.%5.%6.%7."/>
      <w:lvlJc w:val="left"/>
      <w:pPr>
        <w:ind w:left="-378" w:hanging="1440"/>
      </w:pPr>
    </w:lvl>
    <w:lvl w:ilvl="7">
      <w:start w:val="1"/>
      <w:numFmt w:val="decimal"/>
      <w:lvlText w:val="%1.%2.%3.%4.%5.%6.%7.%8."/>
      <w:lvlJc w:val="left"/>
      <w:pPr>
        <w:ind w:left="-321" w:hanging="1800"/>
      </w:pPr>
    </w:lvl>
    <w:lvl w:ilvl="8">
      <w:start w:val="1"/>
      <w:numFmt w:val="decimal"/>
      <w:lvlText w:val="%1.%2.%3.%4.%5.%6.%7.%8.%9."/>
      <w:lvlJc w:val="left"/>
      <w:pPr>
        <w:ind w:left="-624" w:hanging="1800"/>
      </w:pPr>
    </w:lvl>
  </w:abstractNum>
  <w:abstractNum w:abstractNumId="3">
    <w:nsid w:val="453F3D9A"/>
    <w:multiLevelType w:val="multilevel"/>
    <w:tmpl w:val="F5AEA25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" w:hanging="720"/>
      </w:pPr>
    </w:lvl>
    <w:lvl w:ilvl="2">
      <w:start w:val="1"/>
      <w:numFmt w:val="decimal"/>
      <w:lvlText w:val="%1.%2.%3."/>
      <w:lvlJc w:val="left"/>
      <w:pPr>
        <w:ind w:left="46" w:hanging="720"/>
      </w:pPr>
    </w:lvl>
    <w:lvl w:ilvl="3">
      <w:start w:val="1"/>
      <w:numFmt w:val="decimal"/>
      <w:lvlText w:val="%1.%2.%3.%4."/>
      <w:lvlJc w:val="left"/>
      <w:pPr>
        <w:ind w:left="69" w:hanging="1080"/>
      </w:pPr>
    </w:lvl>
    <w:lvl w:ilvl="4">
      <w:start w:val="1"/>
      <w:numFmt w:val="decimal"/>
      <w:lvlText w:val="%1.%2.%3.%4.%5."/>
      <w:lvlJc w:val="left"/>
      <w:pPr>
        <w:ind w:left="-268" w:hanging="1080"/>
      </w:pPr>
    </w:lvl>
    <w:lvl w:ilvl="5">
      <w:start w:val="1"/>
      <w:numFmt w:val="decimal"/>
      <w:lvlText w:val="%1.%2.%3.%4.%5.%6."/>
      <w:lvlJc w:val="left"/>
      <w:pPr>
        <w:ind w:left="-245" w:hanging="1440"/>
      </w:pPr>
    </w:lvl>
    <w:lvl w:ilvl="6">
      <w:start w:val="1"/>
      <w:numFmt w:val="decimal"/>
      <w:lvlText w:val="%1.%2.%3.%4.%5.%6.%7."/>
      <w:lvlJc w:val="left"/>
      <w:pPr>
        <w:ind w:left="-222" w:hanging="1800"/>
      </w:pPr>
    </w:lvl>
    <w:lvl w:ilvl="7">
      <w:start w:val="1"/>
      <w:numFmt w:val="decimal"/>
      <w:lvlText w:val="%1.%2.%3.%4.%5.%6.%7.%8."/>
      <w:lvlJc w:val="left"/>
      <w:pPr>
        <w:ind w:left="-559" w:hanging="1800"/>
      </w:pPr>
    </w:lvl>
    <w:lvl w:ilvl="8">
      <w:start w:val="1"/>
      <w:numFmt w:val="decimal"/>
      <w:lvlText w:val="%1.%2.%3.%4.%5.%6.%7.%8.%9."/>
      <w:lvlJc w:val="left"/>
      <w:pPr>
        <w:ind w:left="-536" w:hanging="2160"/>
      </w:pPr>
    </w:lvl>
  </w:abstractNum>
  <w:abstractNum w:abstractNumId="4">
    <w:nsid w:val="47583B19"/>
    <w:multiLevelType w:val="multilevel"/>
    <w:tmpl w:val="B9F6C114"/>
    <w:lvl w:ilvl="0">
      <w:start w:val="1"/>
      <w:numFmt w:val="bullet"/>
      <w:lvlText w:val="−"/>
      <w:lvlJc w:val="left"/>
      <w:pPr>
        <w:ind w:left="390" w:hanging="39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271" w:hanging="720"/>
      </w:pPr>
    </w:lvl>
    <w:lvl w:ilvl="2">
      <w:start w:val="1"/>
      <w:numFmt w:val="decimal"/>
      <w:lvlText w:val="−.%2.%3."/>
      <w:lvlJc w:val="left"/>
      <w:pPr>
        <w:ind w:left="1822" w:hanging="720"/>
      </w:pPr>
    </w:lvl>
    <w:lvl w:ilvl="3">
      <w:start w:val="1"/>
      <w:numFmt w:val="decimal"/>
      <w:lvlText w:val="−.%2.%3.%4."/>
      <w:lvlJc w:val="left"/>
      <w:pPr>
        <w:ind w:left="2733" w:hanging="1080"/>
      </w:pPr>
    </w:lvl>
    <w:lvl w:ilvl="4">
      <w:start w:val="1"/>
      <w:numFmt w:val="decimal"/>
      <w:lvlText w:val="−.%2.%3.%4.%5."/>
      <w:lvlJc w:val="left"/>
      <w:pPr>
        <w:ind w:left="3284" w:hanging="1080"/>
      </w:pPr>
    </w:lvl>
    <w:lvl w:ilvl="5">
      <w:start w:val="1"/>
      <w:numFmt w:val="decimal"/>
      <w:lvlText w:val="−.%2.%3.%4.%5.%6."/>
      <w:lvlJc w:val="left"/>
      <w:pPr>
        <w:ind w:left="4195" w:hanging="1440"/>
      </w:pPr>
    </w:lvl>
    <w:lvl w:ilvl="6">
      <w:start w:val="1"/>
      <w:numFmt w:val="decimal"/>
      <w:lvlText w:val="−.%2.%3.%4.%5.%6.%7."/>
      <w:lvlJc w:val="left"/>
      <w:pPr>
        <w:ind w:left="4746" w:hanging="1440"/>
      </w:pPr>
    </w:lvl>
    <w:lvl w:ilvl="7">
      <w:start w:val="1"/>
      <w:numFmt w:val="decimal"/>
      <w:lvlText w:val="−.%2.%3.%4.%5.%6.%7.%8."/>
      <w:lvlJc w:val="left"/>
      <w:pPr>
        <w:ind w:left="5657" w:hanging="1799"/>
      </w:pPr>
    </w:lvl>
    <w:lvl w:ilvl="8">
      <w:start w:val="1"/>
      <w:numFmt w:val="decimal"/>
      <w:lvlText w:val="−.%2.%3.%4.%5.%6.%7.%8.%9."/>
      <w:lvlJc w:val="left"/>
      <w:pPr>
        <w:ind w:left="6208" w:hanging="1800"/>
      </w:pPr>
    </w:lvl>
  </w:abstractNum>
  <w:abstractNum w:abstractNumId="5">
    <w:nsid w:val="4F7E5CD5"/>
    <w:multiLevelType w:val="multilevel"/>
    <w:tmpl w:val="5E5A3F58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9651" w:hanging="720"/>
      </w:pPr>
    </w:lvl>
    <w:lvl w:ilvl="2">
      <w:start w:val="1"/>
      <w:numFmt w:val="decimal"/>
      <w:lvlText w:val="%1.%2.%3."/>
      <w:lvlJc w:val="left"/>
      <w:pPr>
        <w:ind w:left="1054" w:hanging="720"/>
      </w:pPr>
    </w:lvl>
    <w:lvl w:ilvl="3">
      <w:start w:val="1"/>
      <w:numFmt w:val="decimal"/>
      <w:lvlText w:val="%1.%2.%3.%4."/>
      <w:lvlJc w:val="left"/>
      <w:pPr>
        <w:ind w:left="1581" w:hanging="1080"/>
      </w:pPr>
    </w:lvl>
    <w:lvl w:ilvl="4">
      <w:start w:val="1"/>
      <w:numFmt w:val="decimal"/>
      <w:lvlText w:val="%1.%2.%3.%4.%5."/>
      <w:lvlJc w:val="left"/>
      <w:pPr>
        <w:ind w:left="1748" w:hanging="1080"/>
      </w:pPr>
    </w:lvl>
    <w:lvl w:ilvl="5">
      <w:start w:val="1"/>
      <w:numFmt w:val="decimal"/>
      <w:lvlText w:val="%1.%2.%3.%4.%5.%6."/>
      <w:lvlJc w:val="left"/>
      <w:pPr>
        <w:ind w:left="2275" w:hanging="1440"/>
      </w:pPr>
    </w:lvl>
    <w:lvl w:ilvl="6">
      <w:start w:val="1"/>
      <w:numFmt w:val="decimal"/>
      <w:lvlText w:val="%1.%2.%3.%4.%5.%6.%7."/>
      <w:lvlJc w:val="left"/>
      <w:pPr>
        <w:ind w:left="2442" w:hanging="1440"/>
      </w:pPr>
    </w:lvl>
    <w:lvl w:ilvl="7">
      <w:start w:val="1"/>
      <w:numFmt w:val="decimal"/>
      <w:lvlText w:val="%1.%2.%3.%4.%5.%6.%7.%8."/>
      <w:lvlJc w:val="left"/>
      <w:pPr>
        <w:ind w:left="2969" w:hanging="1800"/>
      </w:pPr>
    </w:lvl>
    <w:lvl w:ilvl="8">
      <w:start w:val="1"/>
      <w:numFmt w:val="decimal"/>
      <w:lvlText w:val="%1.%2.%3.%4.%5.%6.%7.%8.%9."/>
      <w:lvlJc w:val="left"/>
      <w:pPr>
        <w:ind w:left="3136" w:hanging="1799"/>
      </w:pPr>
    </w:lvl>
  </w:abstractNum>
  <w:abstractNum w:abstractNumId="6">
    <w:nsid w:val="59677B18"/>
    <w:multiLevelType w:val="multilevel"/>
    <w:tmpl w:val="305CBA0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71" w:hanging="720"/>
      </w:pPr>
    </w:lvl>
    <w:lvl w:ilvl="2">
      <w:start w:val="1"/>
      <w:numFmt w:val="decimal"/>
      <w:lvlText w:val="%1.%2.%3."/>
      <w:lvlJc w:val="left"/>
      <w:pPr>
        <w:ind w:left="1822" w:hanging="720"/>
      </w:pPr>
    </w:lvl>
    <w:lvl w:ilvl="3">
      <w:start w:val="1"/>
      <w:numFmt w:val="decimal"/>
      <w:lvlText w:val="%1.%2.%3.%4."/>
      <w:lvlJc w:val="left"/>
      <w:pPr>
        <w:ind w:left="2733" w:hanging="1080"/>
      </w:pPr>
    </w:lvl>
    <w:lvl w:ilvl="4">
      <w:start w:val="1"/>
      <w:numFmt w:val="decimal"/>
      <w:lvlText w:val="%1.%2.%3.%4.%5."/>
      <w:lvlJc w:val="left"/>
      <w:pPr>
        <w:ind w:left="3284" w:hanging="1080"/>
      </w:pPr>
    </w:lvl>
    <w:lvl w:ilvl="5">
      <w:start w:val="1"/>
      <w:numFmt w:val="decimal"/>
      <w:lvlText w:val="%1.%2.%3.%4.%5.%6."/>
      <w:lvlJc w:val="left"/>
      <w:pPr>
        <w:ind w:left="4195" w:hanging="144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657" w:hanging="1799"/>
      </w:pPr>
    </w:lvl>
    <w:lvl w:ilvl="8">
      <w:start w:val="1"/>
      <w:numFmt w:val="decimal"/>
      <w:lvlText w:val="%1.%2.%3.%4.%5.%6.%7.%8.%9."/>
      <w:lvlJc w:val="left"/>
      <w:pPr>
        <w:ind w:left="6208" w:hanging="1800"/>
      </w:pPr>
    </w:lvl>
  </w:abstractNum>
  <w:abstractNum w:abstractNumId="7">
    <w:nsid w:val="68C17535"/>
    <w:multiLevelType w:val="multilevel"/>
    <w:tmpl w:val="71D8F2A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551" w:hanging="720"/>
      </w:pPr>
    </w:lvl>
    <w:lvl w:ilvl="2">
      <w:start w:val="1"/>
      <w:numFmt w:val="decimal"/>
      <w:lvlText w:val="%1.%2.%3."/>
      <w:lvlJc w:val="left"/>
      <w:pPr>
        <w:ind w:left="382" w:hanging="720"/>
      </w:pPr>
    </w:lvl>
    <w:lvl w:ilvl="3">
      <w:start w:val="1"/>
      <w:numFmt w:val="decimal"/>
      <w:lvlText w:val="%1.%2.%3.%4."/>
      <w:lvlJc w:val="left"/>
      <w:pPr>
        <w:ind w:left="573" w:hanging="1080"/>
      </w:pPr>
    </w:lvl>
    <w:lvl w:ilvl="4">
      <w:start w:val="1"/>
      <w:numFmt w:val="decimal"/>
      <w:lvlText w:val="%1.%2.%3.%4.%5."/>
      <w:lvlJc w:val="left"/>
      <w:pPr>
        <w:ind w:left="404" w:hanging="1080"/>
      </w:pPr>
    </w:lvl>
    <w:lvl w:ilvl="5">
      <w:start w:val="1"/>
      <w:numFmt w:val="decimal"/>
      <w:lvlText w:val="%1.%2.%3.%4.%5.%6."/>
      <w:lvlJc w:val="left"/>
      <w:pPr>
        <w:ind w:left="595" w:hanging="1440"/>
      </w:pPr>
    </w:lvl>
    <w:lvl w:ilvl="6">
      <w:start w:val="1"/>
      <w:numFmt w:val="decimal"/>
      <w:lvlText w:val="%1.%2.%3.%4.%5.%6.%7."/>
      <w:lvlJc w:val="left"/>
      <w:pPr>
        <w:ind w:left="426" w:hanging="1440"/>
      </w:pPr>
    </w:lvl>
    <w:lvl w:ilvl="7">
      <w:start w:val="1"/>
      <w:numFmt w:val="decimal"/>
      <w:lvlText w:val="%1.%2.%3.%4.%5.%6.%7.%8."/>
      <w:lvlJc w:val="left"/>
      <w:pPr>
        <w:ind w:left="617" w:hanging="1800"/>
      </w:pPr>
    </w:lvl>
    <w:lvl w:ilvl="8">
      <w:start w:val="1"/>
      <w:numFmt w:val="decimal"/>
      <w:lvlText w:val="%1.%2.%3.%4.%5.%6.%7.%8.%9."/>
      <w:lvlJc w:val="left"/>
      <w:pPr>
        <w:ind w:left="448" w:hanging="1800"/>
      </w:pPr>
    </w:lvl>
  </w:abstractNum>
  <w:abstractNum w:abstractNumId="8">
    <w:nsid w:val="6AC669C3"/>
    <w:multiLevelType w:val="multilevel"/>
    <w:tmpl w:val="3CBA1B2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C0427C0"/>
    <w:multiLevelType w:val="multilevel"/>
    <w:tmpl w:val="3A00752C"/>
    <w:lvl w:ilvl="0">
      <w:start w:val="1"/>
      <w:numFmt w:val="bullet"/>
      <w:lvlText w:val="−"/>
      <w:lvlJc w:val="left"/>
      <w:pPr>
        <w:ind w:left="333" w:hanging="348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356" w:hanging="348"/>
      </w:pPr>
    </w:lvl>
    <w:lvl w:ilvl="2">
      <w:start w:val="1"/>
      <w:numFmt w:val="bullet"/>
      <w:lvlText w:val="•"/>
      <w:lvlJc w:val="left"/>
      <w:pPr>
        <w:ind w:left="2372" w:hanging="348"/>
      </w:pPr>
    </w:lvl>
    <w:lvl w:ilvl="3">
      <w:start w:val="1"/>
      <w:numFmt w:val="bullet"/>
      <w:lvlText w:val="•"/>
      <w:lvlJc w:val="left"/>
      <w:pPr>
        <w:ind w:left="3389" w:hanging="348"/>
      </w:pPr>
    </w:lvl>
    <w:lvl w:ilvl="4">
      <w:start w:val="1"/>
      <w:numFmt w:val="bullet"/>
      <w:lvlText w:val="•"/>
      <w:lvlJc w:val="left"/>
      <w:pPr>
        <w:ind w:left="4405" w:hanging="348"/>
      </w:pPr>
    </w:lvl>
    <w:lvl w:ilvl="5">
      <w:start w:val="1"/>
      <w:numFmt w:val="bullet"/>
      <w:lvlText w:val="•"/>
      <w:lvlJc w:val="left"/>
      <w:pPr>
        <w:ind w:left="5422" w:hanging="348"/>
      </w:pPr>
    </w:lvl>
    <w:lvl w:ilvl="6">
      <w:start w:val="1"/>
      <w:numFmt w:val="bullet"/>
      <w:lvlText w:val="•"/>
      <w:lvlJc w:val="left"/>
      <w:pPr>
        <w:ind w:left="6438" w:hanging="348"/>
      </w:pPr>
    </w:lvl>
    <w:lvl w:ilvl="7">
      <w:start w:val="1"/>
      <w:numFmt w:val="bullet"/>
      <w:lvlText w:val="•"/>
      <w:lvlJc w:val="left"/>
      <w:pPr>
        <w:ind w:left="7454" w:hanging="348"/>
      </w:pPr>
    </w:lvl>
    <w:lvl w:ilvl="8">
      <w:start w:val="1"/>
      <w:numFmt w:val="bullet"/>
      <w:lvlText w:val="•"/>
      <w:lvlJc w:val="left"/>
      <w:pPr>
        <w:ind w:left="8471" w:hanging="347"/>
      </w:pPr>
    </w:lvl>
  </w:abstractNum>
  <w:abstractNum w:abstractNumId="10">
    <w:nsid w:val="70402A25"/>
    <w:multiLevelType w:val="multilevel"/>
    <w:tmpl w:val="1C426F7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−"/>
      <w:lvlJc w:val="left"/>
      <w:pPr>
        <w:ind w:left="41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14" w:hanging="720"/>
      </w:pPr>
    </w:lvl>
    <w:lvl w:ilvl="3">
      <w:start w:val="1"/>
      <w:numFmt w:val="decimal"/>
      <w:lvlText w:val="%1.−.%3.%4."/>
      <w:lvlJc w:val="left"/>
      <w:pPr>
        <w:ind w:left="171" w:hanging="1080"/>
      </w:pPr>
    </w:lvl>
    <w:lvl w:ilvl="4">
      <w:start w:val="1"/>
      <w:numFmt w:val="decimal"/>
      <w:lvlText w:val="%1.−.%3.%4.%5."/>
      <w:lvlJc w:val="left"/>
      <w:pPr>
        <w:ind w:left="-132" w:hanging="1080"/>
      </w:pPr>
    </w:lvl>
    <w:lvl w:ilvl="5">
      <w:start w:val="1"/>
      <w:numFmt w:val="decimal"/>
      <w:lvlText w:val="%1.−.%3.%4.%5.%6."/>
      <w:lvlJc w:val="left"/>
      <w:pPr>
        <w:ind w:left="-75" w:hanging="1440"/>
      </w:pPr>
    </w:lvl>
    <w:lvl w:ilvl="6">
      <w:start w:val="1"/>
      <w:numFmt w:val="decimal"/>
      <w:lvlText w:val="%1.−.%3.%4.%5.%6.%7."/>
      <w:lvlJc w:val="left"/>
      <w:pPr>
        <w:ind w:left="-378" w:hanging="1440"/>
      </w:pPr>
    </w:lvl>
    <w:lvl w:ilvl="7">
      <w:start w:val="1"/>
      <w:numFmt w:val="decimal"/>
      <w:lvlText w:val="%1.−.%3.%4.%5.%6.%7.%8."/>
      <w:lvlJc w:val="left"/>
      <w:pPr>
        <w:ind w:left="-321" w:hanging="1800"/>
      </w:pPr>
    </w:lvl>
    <w:lvl w:ilvl="8">
      <w:start w:val="1"/>
      <w:numFmt w:val="decimal"/>
      <w:lvlText w:val="%1.−.%3.%4.%5.%6.%7.%8.%9."/>
      <w:lvlJc w:val="left"/>
      <w:pPr>
        <w:ind w:left="-624" w:hanging="18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172E"/>
    <w:rsid w:val="006135C9"/>
    <w:rsid w:val="00793357"/>
    <w:rsid w:val="00D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EC7621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A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33" w:hanging="28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40">
    <w:name w:val="Заголовок 4 Знак"/>
    <w:basedOn w:val="a0"/>
    <w:link w:val="4"/>
    <w:uiPriority w:val="9"/>
    <w:semiHidden/>
    <w:rsid w:val="00353AC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6">
    <w:name w:val="footer"/>
    <w:basedOn w:val="a"/>
    <w:link w:val="a7"/>
    <w:uiPriority w:val="99"/>
    <w:unhideWhenUsed/>
    <w:rsid w:val="00A31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479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3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479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9E0F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0F1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0F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0F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0F1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">
    <w:name w:val="Hyperlink"/>
    <w:basedOn w:val="a0"/>
    <w:uiPriority w:val="99"/>
    <w:unhideWhenUsed/>
    <w:rsid w:val="00EC7621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0A7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EC7621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A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33" w:hanging="28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40">
    <w:name w:val="Заголовок 4 Знак"/>
    <w:basedOn w:val="a0"/>
    <w:link w:val="4"/>
    <w:uiPriority w:val="9"/>
    <w:semiHidden/>
    <w:rsid w:val="00353AC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6">
    <w:name w:val="footer"/>
    <w:basedOn w:val="a"/>
    <w:link w:val="a7"/>
    <w:uiPriority w:val="99"/>
    <w:unhideWhenUsed/>
    <w:rsid w:val="00A31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479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3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479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9E0F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0F1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0F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0F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0F1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">
    <w:name w:val="Hyperlink"/>
    <w:basedOn w:val="a0"/>
    <w:uiPriority w:val="99"/>
    <w:unhideWhenUsed/>
    <w:rsid w:val="00EC7621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0A7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Hnp3GXk8kRc5vpUn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MSJTR4E+CL+u3GBH+jzmL4zdQ==">AMUW2mXQr97x2MqriIbEYtxDDt2z363llE/DYEUoo9eYPIeQWtt6aWZbwpsLeSZHKpVctYrgKAMwzhdKMvcq4b8nmoquTnDJ0LWbJme4KBeQbiN1HE2zTrhUTylLEyi3rLjkF4ZJVL+Q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Анжела Алексеевна</dc:creator>
  <cp:lastModifiedBy>Анна Семеновна Захарова</cp:lastModifiedBy>
  <cp:revision>2</cp:revision>
  <dcterms:created xsi:type="dcterms:W3CDTF">2022-01-14T05:29:00Z</dcterms:created>
  <dcterms:modified xsi:type="dcterms:W3CDTF">2022-01-14T05:29:00Z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