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0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</w:p>
    <w:p w:rsidR="00585CAA" w:rsidRPr="00585CAA" w:rsidRDefault="00D7057C" w:rsidP="00AA21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и </w:t>
      </w:r>
      <w:r w:rsidR="00BB08D8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конкурса на создание условий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досуга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ПЛОЩАДКА»</w:t>
      </w: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A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создание условий для улучшения досуга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«МОЯ ПЛОЩАДКА» в рамках проекта «Светлое будущее» Подпрограммы «Развитие» Целевой программы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«ЦФБП РС(Я)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«Во имя будущего» на 2016 – 2020 годы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НО «ЦФБП РС (Я)» №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ас.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C4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C76BC1" w:rsidRDefault="00C76BC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C76BC1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Протопопова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поступило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67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районов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Северные и арктические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районы – </w:t>
      </w:r>
      <w:r w:rsidR="00567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Pr="000C461F" w:rsidRDefault="007D73EC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B08D8" w:rsidRPr="00BB08D8">
        <w:rPr>
          <w:rFonts w:ascii="Times New Roman" w:hAnsi="Times New Roman" w:cs="Times New Roman"/>
          <w:sz w:val="24"/>
          <w:szCs w:val="24"/>
        </w:rPr>
        <w:t xml:space="preserve"> </w:t>
      </w:r>
      <w:r w:rsidR="00BB08D8" w:rsidRPr="000C461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заявок. </w:t>
      </w:r>
    </w:p>
    <w:p w:rsidR="00BB08D8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заявок </w:t>
      </w:r>
      <w:r>
        <w:rPr>
          <w:rFonts w:ascii="Times New Roman" w:hAnsi="Times New Roman" w:cs="Times New Roman"/>
          <w:sz w:val="24"/>
          <w:szCs w:val="24"/>
        </w:rPr>
        <w:t>количество баллов распределило</w:t>
      </w:r>
      <w:r w:rsidRPr="000C461F">
        <w:rPr>
          <w:rFonts w:ascii="Times New Roman" w:hAnsi="Times New Roman" w:cs="Times New Roman"/>
          <w:sz w:val="24"/>
          <w:szCs w:val="24"/>
        </w:rPr>
        <w:t>сь следующим образом: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48"/>
        <w:gridCol w:w="4394"/>
        <w:gridCol w:w="1276"/>
      </w:tblGrid>
      <w:tr w:rsidR="009F720A" w:rsidRPr="0056755E" w:rsidTr="009F720A">
        <w:trPr>
          <w:trHeight w:val="283"/>
          <w:jc w:val="center"/>
        </w:trPr>
        <w:tc>
          <w:tcPr>
            <w:tcW w:w="562" w:type="dxa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shd w:val="clear" w:color="auto" w:fill="auto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Заявитель</w:t>
            </w:r>
          </w:p>
        </w:tc>
        <w:tc>
          <w:tcPr>
            <w:tcW w:w="4394" w:type="dxa"/>
            <w:shd w:val="clear" w:color="auto" w:fill="auto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1276" w:type="dxa"/>
          </w:tcPr>
          <w:p w:rsidR="009F720A" w:rsidRPr="0056755E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7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56755E" w:rsidRPr="0056755E" w:rsidTr="0056755E">
        <w:trPr>
          <w:trHeight w:val="1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сельское поселение "Кюпский национальный наслег" Усть-Майского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1061428000160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игровая площадка с. Кюпцы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</w:tr>
      <w:tr w:rsidR="0056755E" w:rsidRPr="0056755E" w:rsidTr="0056755E">
        <w:trPr>
          <w:trHeight w:val="11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"Тюметинский национальный (эвенкийский) наслег" Булунского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1061448009391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Дворик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7,28</w:t>
            </w:r>
          </w:p>
        </w:tc>
      </w:tr>
      <w:tr w:rsidR="0056755E" w:rsidRPr="0056755E" w:rsidTr="009F720A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"Арылахский наслег" Верхнеколымского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1061448008258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Арылахского наслега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</w:tr>
      <w:tr w:rsidR="0056755E" w:rsidRPr="0056755E" w:rsidTr="009F720A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"Куокуйский наслег" Кобяйского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1061413000219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спортивная площадка "Динамо" (строительство детской спортивной площадки)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56755E" w:rsidRPr="0056755E" w:rsidTr="009F720A">
        <w:trPr>
          <w:trHeight w:val="8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"Мятисский 1-й наслег" Среднеколымского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1061448001405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Устройство детской площадки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</w:tr>
      <w:tr w:rsidR="0056755E" w:rsidRPr="0056755E" w:rsidTr="009F720A">
        <w:trPr>
          <w:trHeight w:val="8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"Верхнеколымский наслег" Верхнеколымского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1061448008236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Моя площадка "СМАЙЛИК" в селе Верхнеколымск Верзнеколымского района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56755E" w:rsidRPr="0056755E" w:rsidTr="009F720A">
        <w:trPr>
          <w:trHeight w:val="8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"Урасалахский наслег" Абыйского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1061448000382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Территория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7,08</w:t>
            </w:r>
          </w:p>
        </w:tc>
      </w:tr>
      <w:tr w:rsidR="0056755E" w:rsidRPr="0056755E" w:rsidTr="009F720A">
        <w:trPr>
          <w:trHeight w:val="9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"Охот-Перевозовский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Планета здоровья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</w:tr>
      <w:tr w:rsidR="0056755E" w:rsidRPr="0056755E" w:rsidTr="0056755E">
        <w:trPr>
          <w:trHeight w:val="7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"Черюмчинский наслег" Верхоянского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1061409000454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Мир детства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8,27</w:t>
            </w:r>
          </w:p>
        </w:tc>
      </w:tr>
      <w:tr w:rsidR="0056755E" w:rsidRPr="0056755E" w:rsidTr="0056755E">
        <w:trPr>
          <w:trHeight w:val="7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"Сасыльский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Строительство детской площадки "Эрэл" в с. Кескил Томпонского района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6,64</w:t>
            </w:r>
          </w:p>
        </w:tc>
      </w:tr>
      <w:tr w:rsidR="0056755E" w:rsidRPr="0056755E" w:rsidTr="009F720A">
        <w:trPr>
          <w:trHeight w:val="8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"Ынгинский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игровая площадка "Сказка"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56755E" w:rsidRPr="0056755E" w:rsidTr="009F720A">
        <w:trPr>
          <w:trHeight w:val="8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"Сордонноховский наслег" Оймяконского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1061420000025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Кэнчээри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7,65</w:t>
            </w:r>
          </w:p>
        </w:tc>
      </w:tr>
      <w:tr w:rsidR="0056755E" w:rsidRPr="0056755E" w:rsidTr="009F720A">
        <w:trPr>
          <w:trHeight w:val="8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"Мятисский 2-й наслег" Среднеколымского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1061448001460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Строительство детской игровой площадки "Планета детства"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</w:tr>
      <w:tr w:rsidR="0056755E" w:rsidRPr="0056755E" w:rsidTr="009F720A">
        <w:trPr>
          <w:trHeight w:val="8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"Мегино-Алданский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"Дружба"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</w:tr>
      <w:tr w:rsidR="0056755E" w:rsidRPr="0056755E" w:rsidTr="009F720A">
        <w:trPr>
          <w:trHeight w:val="8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"Эжанский национальный наслег" Усть-Майского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1051401314513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Все лучшее - детям!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12,76</w:t>
            </w:r>
          </w:p>
        </w:tc>
      </w:tr>
      <w:tr w:rsidR="0056755E" w:rsidRPr="0056755E" w:rsidTr="009F720A">
        <w:trPr>
          <w:trHeight w:val="8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"Сартанский наслег" Верхоянского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1061409000256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Многофункциональная детская спортивно-игровая площадка "Полярная звезда"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10,83</w:t>
            </w:r>
          </w:p>
        </w:tc>
      </w:tr>
      <w:tr w:rsidR="0056755E" w:rsidRPr="0056755E" w:rsidTr="009F720A">
        <w:trPr>
          <w:trHeight w:val="7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МО "Томпонский национальный (эвенский) наслег" Томпонского улуса (района) РС(Я)</w:t>
            </w:r>
            <w:r w:rsidRPr="0056755E">
              <w:rPr>
                <w:rFonts w:ascii="Times New Roman" w:hAnsi="Times New Roman" w:cs="Times New Roman"/>
                <w:color w:val="000000"/>
              </w:rPr>
              <w:br/>
              <w:t>ОГРН 1061426000096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"Светлое будущее" до трех лет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8,40</w:t>
            </w:r>
          </w:p>
        </w:tc>
      </w:tr>
      <w:tr w:rsidR="0056755E" w:rsidRPr="0056755E" w:rsidTr="0056755E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МО сельского поселения "Майорский национальный наслег" Абыйского улуса РС(Я)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Детская этнокультурная спортивно-игровая площадка "Стойбище" 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</w:tr>
      <w:tr w:rsidR="0056755E" w:rsidRPr="0056755E" w:rsidTr="0056755E">
        <w:trPr>
          <w:trHeight w:val="5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 xml:space="preserve">МО "Индигирский национальный наслег" Момского улуса РС(Я)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5E" w:rsidRPr="0056755E" w:rsidRDefault="0056755E" w:rsidP="0056755E">
            <w:pPr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Детская площадка "Радуга"</w:t>
            </w:r>
          </w:p>
        </w:tc>
        <w:tc>
          <w:tcPr>
            <w:tcW w:w="1276" w:type="dxa"/>
          </w:tcPr>
          <w:p w:rsidR="0056755E" w:rsidRPr="0056755E" w:rsidRDefault="0056755E" w:rsidP="00567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55E">
              <w:rPr>
                <w:rFonts w:ascii="Times New Roman" w:hAnsi="Times New Roman" w:cs="Times New Roman"/>
                <w:color w:val="000000"/>
              </w:rPr>
              <w:t>6,91</w:t>
            </w:r>
          </w:p>
        </w:tc>
      </w:tr>
    </w:tbl>
    <w:p w:rsidR="00673EBA" w:rsidRDefault="00673EBA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45" w:rsidRPr="000C461F" w:rsidRDefault="001C7445" w:rsidP="001C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1C7445" w:rsidRPr="000C461F" w:rsidRDefault="001C7445" w:rsidP="001C74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7445" w:rsidRPr="00EA4CEF" w:rsidRDefault="00A90944" w:rsidP="00EA4C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следующих победителей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74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 Северные и арктические районы</w:t>
      </w:r>
      <w:bookmarkStart w:id="0" w:name="_GoBack"/>
      <w:bookmarkEnd w:id="0"/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944" w:rsidRPr="00A90944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лучшее - детям!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Эжанский национальный наслег" Усть-Майского улуса (района) РС(Я)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37A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 игровая площадка «Сказка»</w:t>
      </w:r>
      <w:r w:rsidRPr="00DA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"Ынгинский наслег" Томпонского улуса (района) РС(Я)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944" w:rsidRDefault="00A90944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Моя площадка "СМАЙЛИК" в селе Верхнеколымск Верзнеколымского района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"Верхнеколымский наслег" Верхнеколымского улуса (района) РС(Я)</w:t>
      </w:r>
      <w:r w:rsid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37A" w:rsidRDefault="00DA737A" w:rsidP="0056755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56755E" w:rsidRP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Многофункциональная детская спортивно-игровая площадка "Полярная звезд</w:t>
      </w:r>
      <w:r w:rsidR="005675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56755E" w:rsidRPr="0056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"Сартанский наслег" Верхоянского улуса (района) РС(Я)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7A" w:rsidRPr="00DA737A" w:rsidRDefault="00DA737A" w:rsidP="00DA737A">
      <w:pPr>
        <w:pStyle w:val="a7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4" w:rsidRPr="00A90944" w:rsidRDefault="00A90944" w:rsidP="00A9094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4E62E6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EA4CEF" w:rsidRPr="00EB6047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>Оленева Н.И.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>
        <w:rPr>
          <w:rFonts w:ascii="Times New Roman" w:hAnsi="Times New Roman" w:cs="Times New Roman"/>
          <w:color w:val="000000"/>
          <w:sz w:val="24"/>
          <w:szCs w:val="24"/>
        </w:rPr>
        <w:t>Керемясов М.Н.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 w:rsidRPr="00A90944">
        <w:rPr>
          <w:rFonts w:ascii="Times New Roman" w:hAnsi="Times New Roman" w:cs="Times New Roman"/>
          <w:color w:val="000000"/>
          <w:sz w:val="24"/>
          <w:szCs w:val="24"/>
        </w:rPr>
        <w:t>Попова С.В.</w:t>
      </w:r>
    </w:p>
    <w:p w:rsidR="00A90944" w:rsidRDefault="00A90944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F5" w:rsidRDefault="00EA4CEF" w:rsidP="00FA7AF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55E">
        <w:rPr>
          <w:rFonts w:ascii="Times New Roman" w:hAnsi="Times New Roman" w:cs="Times New Roman"/>
          <w:color w:val="000000"/>
          <w:sz w:val="24"/>
          <w:szCs w:val="24"/>
        </w:rPr>
        <w:t>Павлов А.А.</w:t>
      </w:r>
    </w:p>
    <w:p w:rsidR="00BB08D8" w:rsidRDefault="00BB08D8" w:rsidP="00FA7A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20A" w:rsidRDefault="009F720A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F3B" w:rsidRDefault="00585CAA" w:rsidP="00050C9D">
      <w:pPr>
        <w:spacing w:after="0" w:line="240" w:lineRule="auto"/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                                                                                          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</w:p>
    <w:sectPr w:rsidR="00032F3B" w:rsidSect="00673EBA">
      <w:footerReference w:type="default" r:id="rId7"/>
      <w:headerReference w:type="first" r:id="rId8"/>
      <w:footerReference w:type="first" r:id="rId9"/>
      <w:pgSz w:w="11906" w:h="16838"/>
      <w:pgMar w:top="113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B6" w:rsidRDefault="004327B6">
      <w:pPr>
        <w:spacing w:after="0" w:line="240" w:lineRule="auto"/>
      </w:pPr>
      <w:r>
        <w:separator/>
      </w:r>
    </w:p>
  </w:endnote>
  <w:endnote w:type="continuationSeparator" w:id="0">
    <w:p w:rsidR="004327B6" w:rsidRDefault="0043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773199072"/>
      <w:docPartObj>
        <w:docPartGallery w:val="Page Numbers (Bottom of Page)"/>
        <w:docPartUnique/>
      </w:docPartObj>
    </w:sdtPr>
    <w:sdtEndPr/>
    <w:sdtContent>
      <w:p w:rsidR="00673EBA" w:rsidRPr="00673EBA" w:rsidRDefault="00673EB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673EBA">
          <w:rPr>
            <w:rFonts w:ascii="Times New Roman" w:hAnsi="Times New Roman" w:cs="Times New Roman"/>
            <w:sz w:val="20"/>
          </w:rPr>
          <w:fldChar w:fldCharType="begin"/>
        </w:r>
        <w:r w:rsidRPr="00673EBA">
          <w:rPr>
            <w:rFonts w:ascii="Times New Roman" w:hAnsi="Times New Roman" w:cs="Times New Roman"/>
            <w:sz w:val="20"/>
          </w:rPr>
          <w:instrText>PAGE   \* MERGEFORMAT</w:instrText>
        </w:r>
        <w:r w:rsidRPr="00673EBA">
          <w:rPr>
            <w:rFonts w:ascii="Times New Roman" w:hAnsi="Times New Roman" w:cs="Times New Roman"/>
            <w:sz w:val="20"/>
          </w:rPr>
          <w:fldChar w:fldCharType="separate"/>
        </w:r>
        <w:r w:rsidR="0074435B">
          <w:rPr>
            <w:rFonts w:ascii="Times New Roman" w:hAnsi="Times New Roman" w:cs="Times New Roman"/>
            <w:noProof/>
            <w:sz w:val="20"/>
          </w:rPr>
          <w:t>3</w:t>
        </w:r>
        <w:r w:rsidRPr="00673E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0091"/>
      <w:docPartObj>
        <w:docPartGallery w:val="Page Numbers (Bottom of Page)"/>
        <w:docPartUnique/>
      </w:docPartObj>
    </w:sdtPr>
    <w:sdtEndPr/>
    <w:sdtContent>
      <w:p w:rsidR="00673EBA" w:rsidRDefault="00673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B6" w:rsidRDefault="004327B6">
      <w:pPr>
        <w:spacing w:after="0" w:line="240" w:lineRule="auto"/>
      </w:pPr>
      <w:r>
        <w:separator/>
      </w:r>
    </w:p>
  </w:footnote>
  <w:footnote w:type="continuationSeparator" w:id="0">
    <w:p w:rsidR="004327B6" w:rsidRDefault="0043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4327B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4327B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BE7DD2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BE7DD2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F60"/>
    <w:multiLevelType w:val="hybridMultilevel"/>
    <w:tmpl w:val="F9003698"/>
    <w:lvl w:ilvl="0" w:tplc="E0A47D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9365A"/>
    <w:multiLevelType w:val="hybridMultilevel"/>
    <w:tmpl w:val="A5FE8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A"/>
    <w:rsid w:val="00021D20"/>
    <w:rsid w:val="00032F3B"/>
    <w:rsid w:val="00050C9D"/>
    <w:rsid w:val="001C7445"/>
    <w:rsid w:val="0028113E"/>
    <w:rsid w:val="004327B6"/>
    <w:rsid w:val="00557885"/>
    <w:rsid w:val="0056755E"/>
    <w:rsid w:val="00585CAA"/>
    <w:rsid w:val="005F53EA"/>
    <w:rsid w:val="00673EBA"/>
    <w:rsid w:val="0071013B"/>
    <w:rsid w:val="00720734"/>
    <w:rsid w:val="007213F6"/>
    <w:rsid w:val="0074435B"/>
    <w:rsid w:val="007C058E"/>
    <w:rsid w:val="007D34BA"/>
    <w:rsid w:val="007D73EC"/>
    <w:rsid w:val="008267B4"/>
    <w:rsid w:val="00875A70"/>
    <w:rsid w:val="009263DB"/>
    <w:rsid w:val="009F720A"/>
    <w:rsid w:val="00A01F6B"/>
    <w:rsid w:val="00A90944"/>
    <w:rsid w:val="00AA2164"/>
    <w:rsid w:val="00B33887"/>
    <w:rsid w:val="00BB08D8"/>
    <w:rsid w:val="00BE0446"/>
    <w:rsid w:val="00BE7DD2"/>
    <w:rsid w:val="00C41A21"/>
    <w:rsid w:val="00C424A8"/>
    <w:rsid w:val="00C76BC1"/>
    <w:rsid w:val="00CD7BDF"/>
    <w:rsid w:val="00D7057C"/>
    <w:rsid w:val="00DA737A"/>
    <w:rsid w:val="00DC092E"/>
    <w:rsid w:val="00E538FA"/>
    <w:rsid w:val="00E72C31"/>
    <w:rsid w:val="00EA2C85"/>
    <w:rsid w:val="00EA4CEF"/>
    <w:rsid w:val="00EC1941"/>
    <w:rsid w:val="00F70CEF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A98A-6C5B-4679-8C9A-7AD3D65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Протопопов</dc:creator>
  <cp:keywords/>
  <dc:description/>
  <cp:lastModifiedBy>Сергей С. Протопопов</cp:lastModifiedBy>
  <cp:revision>5</cp:revision>
  <cp:lastPrinted>2019-12-06T00:11:00Z</cp:lastPrinted>
  <dcterms:created xsi:type="dcterms:W3CDTF">2019-12-06T00:51:00Z</dcterms:created>
  <dcterms:modified xsi:type="dcterms:W3CDTF">2019-12-06T01:19:00Z</dcterms:modified>
</cp:coreProperties>
</file>