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6C6A1" w14:textId="3307B169" w:rsidR="00AD6923" w:rsidRPr="00704361" w:rsidRDefault="007B2F0A" w:rsidP="007B2F0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Утверждаю</w:t>
      </w:r>
    </w:p>
    <w:p w14:paraId="492DEAA0" w14:textId="4799DB7C" w:rsidR="007B2F0A" w:rsidRPr="00704361" w:rsidRDefault="007B2F0A" w:rsidP="007B2F0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Руководитель Управления</w:t>
      </w:r>
    </w:p>
    <w:p w14:paraId="7485F9B0" w14:textId="2F85E396" w:rsidR="007B2F0A" w:rsidRPr="00704361" w:rsidRDefault="007B2F0A" w:rsidP="007B2F0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архитектуры и градостроительства</w:t>
      </w:r>
    </w:p>
    <w:p w14:paraId="03ECA834" w14:textId="3E78C08B" w:rsidR="007B2F0A" w:rsidRPr="00704361" w:rsidRDefault="007B2F0A" w:rsidP="007B2F0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при Главе Республики Саха (Якутия)</w:t>
      </w:r>
    </w:p>
    <w:p w14:paraId="397F602D" w14:textId="7A5975BF" w:rsidR="007B2F0A" w:rsidRPr="00704361" w:rsidRDefault="007B2F0A" w:rsidP="007B2F0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_______________</w:t>
      </w:r>
      <w:proofErr w:type="spellStart"/>
      <w:r w:rsidRPr="00704361">
        <w:rPr>
          <w:rFonts w:ascii="Times New Roman" w:hAnsi="Times New Roman" w:cs="Times New Roman"/>
          <w:sz w:val="26"/>
          <w:szCs w:val="26"/>
        </w:rPr>
        <w:t>И.Д.Алексеева</w:t>
      </w:r>
      <w:proofErr w:type="spellEnd"/>
    </w:p>
    <w:p w14:paraId="55072515" w14:textId="0E268AD9" w:rsidR="007B2F0A" w:rsidRPr="00704361" w:rsidRDefault="007B2F0A" w:rsidP="007B2F0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0F1AEBFE" w14:textId="77777777" w:rsidR="00424032" w:rsidRPr="00704361" w:rsidRDefault="00424032" w:rsidP="007B2F0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77A94FBD" w14:textId="4DEA2DA3" w:rsidR="007B2F0A" w:rsidRPr="00704361" w:rsidRDefault="007B2F0A" w:rsidP="007B2F0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>Техническое задание</w:t>
      </w:r>
    </w:p>
    <w:p w14:paraId="2BE59D22" w14:textId="429FB282" w:rsidR="007B2F0A" w:rsidRPr="00704361" w:rsidRDefault="007B2F0A" w:rsidP="007B2F0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>На организацию и проведение Всероссийского конкурса</w:t>
      </w:r>
    </w:p>
    <w:p w14:paraId="53AD0B8E" w14:textId="6749A3B9" w:rsidR="00694980" w:rsidRPr="00704361" w:rsidRDefault="007B2F0A" w:rsidP="007B2F0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 xml:space="preserve">по созданию мастер-плана </w:t>
      </w:r>
    </w:p>
    <w:p w14:paraId="632E8F3C" w14:textId="54DD6BBD" w:rsidR="007B2F0A" w:rsidRPr="00704361" w:rsidRDefault="007B2F0A" w:rsidP="007B2F0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>г.</w:t>
      </w:r>
      <w:r w:rsidR="00433D02" w:rsidRPr="0070436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04361">
        <w:rPr>
          <w:rFonts w:ascii="Times New Roman" w:hAnsi="Times New Roman" w:cs="Times New Roman"/>
          <w:b/>
          <w:bCs/>
          <w:sz w:val="26"/>
          <w:szCs w:val="26"/>
        </w:rPr>
        <w:t>Якутск Республики Саха (Якутия)</w:t>
      </w:r>
    </w:p>
    <w:p w14:paraId="7E897A92" w14:textId="7B303C87" w:rsidR="007B2F0A" w:rsidRPr="00704361" w:rsidRDefault="007B2F0A" w:rsidP="007B2F0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48F133D" w14:textId="2E016A83" w:rsidR="007B2F0A" w:rsidRPr="00704361" w:rsidRDefault="007B2F0A" w:rsidP="007B2F0A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>Цель</w:t>
      </w:r>
    </w:p>
    <w:p w14:paraId="075FE980" w14:textId="05CA7857" w:rsidR="007B2F0A" w:rsidRPr="00704361" w:rsidRDefault="007B2F0A" w:rsidP="007B2F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Разработка мастер-плана </w:t>
      </w:r>
      <w:r w:rsidR="006652CF" w:rsidRPr="00704361">
        <w:rPr>
          <w:rFonts w:ascii="Times New Roman" w:hAnsi="Times New Roman" w:cs="Times New Roman"/>
          <w:sz w:val="26"/>
          <w:szCs w:val="26"/>
        </w:rPr>
        <w:t>города Якутска Республики Саха (Якутия)</w:t>
      </w:r>
      <w:r w:rsidRPr="00704361">
        <w:rPr>
          <w:rFonts w:ascii="Times New Roman" w:hAnsi="Times New Roman" w:cs="Times New Roman"/>
          <w:sz w:val="26"/>
          <w:szCs w:val="26"/>
        </w:rPr>
        <w:t xml:space="preserve"> путем проведения </w:t>
      </w:r>
      <w:bookmarkStart w:id="0" w:name="_GoBack"/>
      <w:bookmarkEnd w:id="0"/>
      <w:r w:rsidRPr="00704361">
        <w:rPr>
          <w:rFonts w:ascii="Times New Roman" w:hAnsi="Times New Roman" w:cs="Times New Roman"/>
          <w:sz w:val="26"/>
          <w:szCs w:val="26"/>
        </w:rPr>
        <w:t>Всероссийского конкурса (далее – конкурс).</w:t>
      </w:r>
    </w:p>
    <w:p w14:paraId="69671826" w14:textId="33164679" w:rsidR="007B2F0A" w:rsidRPr="00704361" w:rsidRDefault="007B2F0A" w:rsidP="007B2F0A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89A65BF" w14:textId="21F2554B" w:rsidR="007B2F0A" w:rsidRPr="00704361" w:rsidRDefault="007B2F0A" w:rsidP="007B2F0A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>Объект</w:t>
      </w:r>
    </w:p>
    <w:p w14:paraId="68BEF4C9" w14:textId="3AB6290F" w:rsidR="007B2F0A" w:rsidRPr="00704361" w:rsidRDefault="006652CF" w:rsidP="007B2F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Городской округ «город Якутск» </w:t>
      </w:r>
    </w:p>
    <w:p w14:paraId="2E32F259" w14:textId="738816B9" w:rsidR="007B2F0A" w:rsidRPr="00704361" w:rsidRDefault="007B2F0A" w:rsidP="007B2F0A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6DCA19B" w14:textId="20FF4330" w:rsidR="007B2F0A" w:rsidRPr="00704361" w:rsidRDefault="007B2F0A" w:rsidP="007B2F0A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>Формат конкурса</w:t>
      </w:r>
    </w:p>
    <w:p w14:paraId="4AA336C1" w14:textId="6B180BAB" w:rsidR="007B2F0A" w:rsidRPr="00704361" w:rsidRDefault="007B2F0A" w:rsidP="007B2F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Открытый, Всероссийский, двухэтапный.</w:t>
      </w:r>
    </w:p>
    <w:p w14:paraId="148493A3" w14:textId="26BA819E" w:rsidR="007B2F0A" w:rsidRPr="00704361" w:rsidRDefault="007B2F0A" w:rsidP="007B2F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Во Всероссийском конкурсе могут принять участие только российские компании</w:t>
      </w:r>
    </w:p>
    <w:p w14:paraId="5C0B4E0F" w14:textId="68D71455" w:rsidR="007B2F0A" w:rsidRPr="00704361" w:rsidRDefault="007B2F0A" w:rsidP="007B2F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Конкурсная док</w:t>
      </w:r>
      <w:r w:rsidR="0033290B" w:rsidRPr="00704361">
        <w:rPr>
          <w:rFonts w:ascii="Times New Roman" w:hAnsi="Times New Roman" w:cs="Times New Roman"/>
          <w:sz w:val="26"/>
          <w:szCs w:val="26"/>
        </w:rPr>
        <w:t>ум</w:t>
      </w:r>
      <w:r w:rsidRPr="00704361">
        <w:rPr>
          <w:rFonts w:ascii="Times New Roman" w:hAnsi="Times New Roman" w:cs="Times New Roman"/>
          <w:sz w:val="26"/>
          <w:szCs w:val="26"/>
        </w:rPr>
        <w:t>ентация доступна только на русском языке</w:t>
      </w:r>
    </w:p>
    <w:p w14:paraId="7A613F8C" w14:textId="7FCFC9C1" w:rsidR="007B2F0A" w:rsidRPr="00704361" w:rsidRDefault="007B2F0A" w:rsidP="007B2F0A">
      <w:pPr>
        <w:spacing w:after="0"/>
        <w:jc w:val="center"/>
        <w:rPr>
          <w:rFonts w:ascii="Times New Roman" w:hAnsi="Times New Roman" w:cs="Times New Roman"/>
        </w:rPr>
      </w:pPr>
    </w:p>
    <w:p w14:paraId="617BE088" w14:textId="6B87A17C" w:rsidR="007B2F0A" w:rsidRPr="00704361" w:rsidRDefault="0033290B" w:rsidP="0033290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>Участники</w:t>
      </w:r>
    </w:p>
    <w:p w14:paraId="4D4B13E6" w14:textId="76092B4A" w:rsidR="0033290B" w:rsidRPr="00704361" w:rsidRDefault="0033290B" w:rsidP="003329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Профессиональные организации в области комплексного развития территорий и городского планирования, архитектуры, проектирования, разработки концепций развития общественных пространств, осуществляющие деятельность на территории России и способные привлечь в команду специалистов в области экономики, финансов, контентного программирования.</w:t>
      </w:r>
    </w:p>
    <w:p w14:paraId="58CEBF73" w14:textId="0E938B80" w:rsidR="0033290B" w:rsidRPr="00704361" w:rsidRDefault="0033290B" w:rsidP="0033290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D5B767B" w14:textId="34E0FA0D" w:rsidR="0033290B" w:rsidRPr="00704361" w:rsidRDefault="0033290B" w:rsidP="0033290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>Жюри</w:t>
      </w:r>
    </w:p>
    <w:p w14:paraId="35E5A6F4" w14:textId="48782366" w:rsidR="0033290B" w:rsidRPr="00704361" w:rsidRDefault="0033290B" w:rsidP="003329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Представители Инициатора конкурса и эксперты в сфере градостроительства и городского планирования, архитектуры, и экономики (от 7 до 13 человек).</w:t>
      </w:r>
    </w:p>
    <w:p w14:paraId="43F2E5BC" w14:textId="5864236E" w:rsidR="0033290B" w:rsidRPr="00704361" w:rsidRDefault="0033290B" w:rsidP="0033290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4B00D67" w14:textId="5354C9D6" w:rsidR="0033290B" w:rsidRPr="00704361" w:rsidRDefault="0033290B" w:rsidP="0033290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>Финалисты</w:t>
      </w:r>
    </w:p>
    <w:p w14:paraId="76D00868" w14:textId="592ECCC6" w:rsidR="0033290B" w:rsidRPr="00704361" w:rsidRDefault="0033290B" w:rsidP="003329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По итогам отборочного этапа на основе релевантного портфолио и эссе будут отобраны 3 финалиста, которые займутся разработкой Конкурсных предложений</w:t>
      </w:r>
    </w:p>
    <w:p w14:paraId="7372B087" w14:textId="11EB1AC4" w:rsidR="0033290B" w:rsidRPr="00704361" w:rsidRDefault="0033290B" w:rsidP="0033290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36E7E17" w14:textId="154C0978" w:rsidR="0033290B" w:rsidRPr="00704361" w:rsidRDefault="0033290B" w:rsidP="0033290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>Победитель и призовой фонд</w:t>
      </w:r>
    </w:p>
    <w:p w14:paraId="2114095A" w14:textId="5F5F7524" w:rsidR="0033290B" w:rsidRPr="00704361" w:rsidRDefault="0033290B" w:rsidP="003329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Всем финалистам до начала работ над итоговыми конкурсными предложениями выплачивается фиксированное вознаграждение</w:t>
      </w:r>
      <w:r w:rsidR="00FF6F1E" w:rsidRPr="00704361">
        <w:rPr>
          <w:rFonts w:ascii="Times New Roman" w:hAnsi="Times New Roman" w:cs="Times New Roman"/>
          <w:sz w:val="26"/>
          <w:szCs w:val="26"/>
        </w:rPr>
        <w:t xml:space="preserve"> в</w:t>
      </w:r>
      <w:r w:rsidR="002169EE">
        <w:rPr>
          <w:rFonts w:ascii="Times New Roman" w:hAnsi="Times New Roman" w:cs="Times New Roman"/>
          <w:sz w:val="26"/>
          <w:szCs w:val="26"/>
        </w:rPr>
        <w:t xml:space="preserve"> размере по 1 200 000 рублей, включая все налоги и сборы, применимых к финалисту.</w:t>
      </w:r>
    </w:p>
    <w:p w14:paraId="2BEB1955" w14:textId="77777777" w:rsidR="00FF6F1E" w:rsidRPr="00704361" w:rsidRDefault="00FF6F1E" w:rsidP="0033290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974547F" w14:textId="59FE1561" w:rsidR="0033290B" w:rsidRPr="00704361" w:rsidRDefault="0033290B" w:rsidP="003329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lastRenderedPageBreak/>
        <w:t>Победителем будет признан автор лучшего Конкурсного предложения, выбранного в результате голосования членов Жюри Конкурса.</w:t>
      </w:r>
    </w:p>
    <w:p w14:paraId="0387201B" w14:textId="218F6508" w:rsidR="0033290B" w:rsidRPr="00704361" w:rsidRDefault="0033290B" w:rsidP="003329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По итогам заседания Жюри финалистам будет произведена доплата в соответствующем размере.</w:t>
      </w:r>
    </w:p>
    <w:p w14:paraId="762AC6A6" w14:textId="6213D639" w:rsidR="00FF6F1E" w:rsidRPr="00704361" w:rsidRDefault="00FF6F1E" w:rsidP="0033290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E0E35BB" w14:textId="5075350B" w:rsidR="00FF6F1E" w:rsidRPr="00704361" w:rsidRDefault="00FF6F1E" w:rsidP="003329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 xml:space="preserve">Победитель </w:t>
      </w:r>
      <w:r w:rsidRPr="00704361">
        <w:rPr>
          <w:rFonts w:ascii="Times New Roman" w:hAnsi="Times New Roman" w:cs="Times New Roman"/>
          <w:sz w:val="26"/>
          <w:szCs w:val="26"/>
        </w:rPr>
        <w:t xml:space="preserve">– 2 500 000 рублей, </w:t>
      </w:r>
      <w:r w:rsidR="002169EE" w:rsidRPr="002169EE">
        <w:rPr>
          <w:rFonts w:ascii="Times New Roman" w:hAnsi="Times New Roman" w:cs="Times New Roman"/>
          <w:sz w:val="26"/>
          <w:szCs w:val="26"/>
        </w:rPr>
        <w:t>включая все налоги и сборы</w:t>
      </w:r>
      <w:r w:rsidRPr="00704361">
        <w:rPr>
          <w:rFonts w:ascii="Times New Roman" w:hAnsi="Times New Roman" w:cs="Times New Roman"/>
          <w:sz w:val="26"/>
          <w:szCs w:val="26"/>
        </w:rPr>
        <w:t>.</w:t>
      </w:r>
    </w:p>
    <w:p w14:paraId="3B5AD3BA" w14:textId="768BD187" w:rsidR="00FF6F1E" w:rsidRPr="00704361" w:rsidRDefault="00FF6F1E" w:rsidP="003329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>2 место</w:t>
      </w:r>
      <w:r w:rsidRPr="00704361">
        <w:rPr>
          <w:rFonts w:ascii="Times New Roman" w:hAnsi="Times New Roman" w:cs="Times New Roman"/>
          <w:sz w:val="26"/>
          <w:szCs w:val="26"/>
        </w:rPr>
        <w:t xml:space="preserve"> – 2 000 000 рублей, </w:t>
      </w:r>
      <w:r w:rsidR="002169EE" w:rsidRPr="002169EE">
        <w:rPr>
          <w:rFonts w:ascii="Times New Roman" w:hAnsi="Times New Roman" w:cs="Times New Roman"/>
          <w:sz w:val="26"/>
          <w:szCs w:val="26"/>
        </w:rPr>
        <w:t>включая все налоги и сборы</w:t>
      </w:r>
      <w:r w:rsidRPr="00704361">
        <w:rPr>
          <w:rFonts w:ascii="Times New Roman" w:hAnsi="Times New Roman" w:cs="Times New Roman"/>
          <w:sz w:val="26"/>
          <w:szCs w:val="26"/>
        </w:rPr>
        <w:t>.</w:t>
      </w:r>
    </w:p>
    <w:p w14:paraId="67B7D042" w14:textId="2F731BAC" w:rsidR="00FF6F1E" w:rsidRPr="00704361" w:rsidRDefault="00FF6F1E" w:rsidP="003329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>3 место</w:t>
      </w:r>
      <w:r w:rsidRPr="00704361">
        <w:rPr>
          <w:rFonts w:ascii="Times New Roman" w:hAnsi="Times New Roman" w:cs="Times New Roman"/>
          <w:sz w:val="26"/>
          <w:szCs w:val="26"/>
        </w:rPr>
        <w:t xml:space="preserve"> – 1 000 000 рублей, </w:t>
      </w:r>
      <w:r w:rsidR="002169EE" w:rsidRPr="002169EE">
        <w:rPr>
          <w:rFonts w:ascii="Times New Roman" w:hAnsi="Times New Roman" w:cs="Times New Roman"/>
          <w:sz w:val="26"/>
          <w:szCs w:val="26"/>
        </w:rPr>
        <w:t>включая все налоги и сборы</w:t>
      </w:r>
      <w:r w:rsidRPr="00704361">
        <w:rPr>
          <w:rFonts w:ascii="Times New Roman" w:hAnsi="Times New Roman" w:cs="Times New Roman"/>
          <w:sz w:val="26"/>
          <w:szCs w:val="26"/>
        </w:rPr>
        <w:t>.</w:t>
      </w:r>
    </w:p>
    <w:p w14:paraId="51E496A8" w14:textId="49749B59" w:rsidR="00FF6F1E" w:rsidRPr="00704361" w:rsidRDefault="00FF6F1E" w:rsidP="0033290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97889E3" w14:textId="1A990152" w:rsidR="00FF6F1E" w:rsidRPr="00704361" w:rsidRDefault="00FF6F1E" w:rsidP="003329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>Общий призовой фонд</w:t>
      </w:r>
      <w:r w:rsidRPr="00704361">
        <w:rPr>
          <w:rFonts w:ascii="Times New Roman" w:hAnsi="Times New Roman" w:cs="Times New Roman"/>
          <w:sz w:val="26"/>
          <w:szCs w:val="26"/>
        </w:rPr>
        <w:t>: 9 100 000 рублей, включая все налоги и сборы.</w:t>
      </w:r>
    </w:p>
    <w:p w14:paraId="7AD471F0" w14:textId="43240B82" w:rsidR="00D63010" w:rsidRPr="00704361" w:rsidRDefault="00D63010" w:rsidP="0033290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8DA55DD" w14:textId="404F477F" w:rsidR="00D63010" w:rsidRPr="00704361" w:rsidRDefault="00D63010" w:rsidP="0033290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>Перечень работ и услуг</w:t>
      </w:r>
    </w:p>
    <w:p w14:paraId="3C76BA63" w14:textId="31D94D58" w:rsidR="00D63010" w:rsidRPr="00704361" w:rsidRDefault="00D63010" w:rsidP="0033290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878F997" w14:textId="56626A82" w:rsidR="00D63010" w:rsidRPr="00704361" w:rsidRDefault="00D63010" w:rsidP="00D63010">
      <w:pPr>
        <w:pStyle w:val="a3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b/>
          <w:bCs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 xml:space="preserve">Исследование. «Комплексная оценка потенциала развития </w:t>
      </w:r>
      <w:r w:rsidR="006652CF" w:rsidRPr="00704361"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территории </w:t>
      </w:r>
      <w:r w:rsidR="00433D02" w:rsidRPr="00704361">
        <w:rPr>
          <w:rFonts w:ascii="Times New Roman" w:hAnsi="Times New Roman" w:cs="Times New Roman"/>
          <w:b/>
          <w:bCs/>
          <w:sz w:val="26"/>
          <w:szCs w:val="26"/>
        </w:rPr>
        <w:t>ГО «Город Якутск»:</w:t>
      </w:r>
    </w:p>
    <w:p w14:paraId="5D7ECF23" w14:textId="74688CCB" w:rsidR="00D63010" w:rsidRPr="00704361" w:rsidRDefault="00D63010" w:rsidP="00D63010">
      <w:pPr>
        <w:pStyle w:val="a3"/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Этапы:</w:t>
      </w:r>
    </w:p>
    <w:p w14:paraId="69EE506A" w14:textId="184D5FFE" w:rsidR="00D63010" w:rsidRPr="00704361" w:rsidRDefault="00D63010" w:rsidP="00694980">
      <w:pPr>
        <w:pStyle w:val="a3"/>
        <w:numPr>
          <w:ilvl w:val="0"/>
          <w:numId w:val="2"/>
        </w:numPr>
        <w:spacing w:after="0"/>
        <w:ind w:left="0" w:firstLine="360"/>
        <w:rPr>
          <w:rFonts w:ascii="Times New Roman" w:hAnsi="Times New Roman" w:cs="Times New Roman"/>
          <w:b/>
          <w:bCs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>Анализ со</w:t>
      </w:r>
      <w:r w:rsidR="009B7491" w:rsidRPr="00704361">
        <w:rPr>
          <w:rFonts w:ascii="Times New Roman" w:hAnsi="Times New Roman" w:cs="Times New Roman"/>
          <w:b/>
          <w:bCs/>
          <w:sz w:val="26"/>
          <w:szCs w:val="26"/>
        </w:rPr>
        <w:t>циально-экономического положения</w:t>
      </w:r>
      <w:r w:rsidRPr="00704361">
        <w:rPr>
          <w:rFonts w:ascii="Times New Roman" w:hAnsi="Times New Roman" w:cs="Times New Roman"/>
          <w:b/>
          <w:bCs/>
          <w:sz w:val="26"/>
          <w:szCs w:val="26"/>
        </w:rPr>
        <w:t xml:space="preserve"> ГО «Город Якутск»:</w:t>
      </w:r>
    </w:p>
    <w:p w14:paraId="7C3FE886" w14:textId="625EFF43" w:rsidR="00D63010" w:rsidRPr="00704361" w:rsidRDefault="00D63010" w:rsidP="00D63010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Характеристика городского округа и его ресурсный потенциал</w:t>
      </w:r>
      <w:r w:rsidR="009B7491" w:rsidRPr="00704361">
        <w:rPr>
          <w:rFonts w:ascii="Times New Roman" w:hAnsi="Times New Roman" w:cs="Times New Roman"/>
          <w:sz w:val="26"/>
          <w:szCs w:val="26"/>
        </w:rPr>
        <w:t>.</w:t>
      </w:r>
    </w:p>
    <w:p w14:paraId="14880A21" w14:textId="45E82A81" w:rsidR="00D63010" w:rsidRPr="00704361" w:rsidRDefault="00D63010" w:rsidP="00D63010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Анализ социально-демографической ситуации</w:t>
      </w:r>
      <w:r w:rsidR="00C753DB" w:rsidRPr="00704361">
        <w:rPr>
          <w:rFonts w:ascii="Times New Roman" w:hAnsi="Times New Roman" w:cs="Times New Roman"/>
          <w:sz w:val="26"/>
          <w:szCs w:val="26"/>
        </w:rPr>
        <w:t>, внутрирегиональная динамика населения</w:t>
      </w:r>
      <w:r w:rsidR="009B7491" w:rsidRPr="00704361">
        <w:rPr>
          <w:rFonts w:ascii="Times New Roman" w:hAnsi="Times New Roman" w:cs="Times New Roman"/>
          <w:sz w:val="26"/>
          <w:szCs w:val="26"/>
        </w:rPr>
        <w:t>.</w:t>
      </w:r>
    </w:p>
    <w:p w14:paraId="66083063" w14:textId="56B88F9B" w:rsidR="00D63010" w:rsidRPr="00704361" w:rsidRDefault="00D63010" w:rsidP="00D63010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Социокультурные аспекты развития</w:t>
      </w:r>
      <w:r w:rsidR="009B7491" w:rsidRPr="00704361">
        <w:rPr>
          <w:rFonts w:ascii="Times New Roman" w:hAnsi="Times New Roman" w:cs="Times New Roman"/>
          <w:sz w:val="26"/>
          <w:szCs w:val="26"/>
        </w:rPr>
        <w:t>.</w:t>
      </w:r>
    </w:p>
    <w:p w14:paraId="5C870421" w14:textId="1AE37527" w:rsidR="00C753DB" w:rsidRPr="00704361" w:rsidRDefault="00C753DB" w:rsidP="00C753D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Основные направления текущего градостроительного развития.</w:t>
      </w:r>
    </w:p>
    <w:p w14:paraId="52A53215" w14:textId="793AF430" w:rsidR="00D63010" w:rsidRPr="00704361" w:rsidRDefault="00D63010" w:rsidP="00D63010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Инфраструктурное обеспечение (транспортное обслуживание, инженерное обеспечение, социальная инфраструктура и др.)</w:t>
      </w:r>
      <w:r w:rsidR="009B7491" w:rsidRPr="00704361">
        <w:rPr>
          <w:rFonts w:ascii="Times New Roman" w:hAnsi="Times New Roman" w:cs="Times New Roman"/>
          <w:sz w:val="26"/>
          <w:szCs w:val="26"/>
        </w:rPr>
        <w:t>.</w:t>
      </w:r>
    </w:p>
    <w:p w14:paraId="3E0C022C" w14:textId="2A63B329" w:rsidR="00D63010" w:rsidRPr="00704361" w:rsidRDefault="00D63010" w:rsidP="00D63010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Оценка социально-экономического положения городского округа. Основные направления развития отраслей производственного и непроизводственного секторов экономики и перспективы их развития</w:t>
      </w:r>
      <w:r w:rsidR="009B7491" w:rsidRPr="00704361">
        <w:rPr>
          <w:rFonts w:ascii="Times New Roman" w:hAnsi="Times New Roman" w:cs="Times New Roman"/>
          <w:sz w:val="26"/>
          <w:szCs w:val="26"/>
        </w:rPr>
        <w:t>.</w:t>
      </w:r>
    </w:p>
    <w:p w14:paraId="1EB11CF4" w14:textId="307D0E23" w:rsidR="00D63010" w:rsidRPr="00704361" w:rsidRDefault="00D63010" w:rsidP="00D63010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Ключевые проблемы социально-экономического развития и потенциальные возможности их решения</w:t>
      </w:r>
      <w:r w:rsidR="009B7491" w:rsidRPr="00704361">
        <w:rPr>
          <w:rFonts w:ascii="Times New Roman" w:hAnsi="Times New Roman" w:cs="Times New Roman"/>
          <w:sz w:val="26"/>
          <w:szCs w:val="26"/>
        </w:rPr>
        <w:t>.</w:t>
      </w:r>
    </w:p>
    <w:p w14:paraId="081BF260" w14:textId="332DF603" w:rsidR="00D63010" w:rsidRPr="00704361" w:rsidRDefault="00D63010" w:rsidP="00C753DB">
      <w:pPr>
        <w:pStyle w:val="a3"/>
        <w:spacing w:after="0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14:paraId="0543A038" w14:textId="6577A472" w:rsidR="00D63010" w:rsidRPr="00704361" w:rsidRDefault="00D63010" w:rsidP="00C753DB">
      <w:pPr>
        <w:pStyle w:val="a3"/>
        <w:numPr>
          <w:ilvl w:val="0"/>
          <w:numId w:val="2"/>
        </w:numPr>
        <w:spacing w:after="0"/>
        <w:ind w:left="0" w:firstLine="360"/>
        <w:rPr>
          <w:rFonts w:ascii="Times New Roman" w:hAnsi="Times New Roman" w:cs="Times New Roman"/>
          <w:b/>
          <w:bCs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 xml:space="preserve">Оценка </w:t>
      </w:r>
      <w:r w:rsidR="006652CF" w:rsidRPr="00704361">
        <w:rPr>
          <w:rFonts w:ascii="Times New Roman" w:hAnsi="Times New Roman" w:cs="Times New Roman"/>
          <w:b/>
          <w:bCs/>
          <w:sz w:val="26"/>
          <w:szCs w:val="26"/>
        </w:rPr>
        <w:t xml:space="preserve">градостроительного </w:t>
      </w:r>
      <w:r w:rsidRPr="00704361">
        <w:rPr>
          <w:rFonts w:ascii="Times New Roman" w:hAnsi="Times New Roman" w:cs="Times New Roman"/>
          <w:b/>
          <w:bCs/>
          <w:sz w:val="26"/>
          <w:szCs w:val="26"/>
        </w:rPr>
        <w:t xml:space="preserve">потенциала </w:t>
      </w:r>
      <w:r w:rsidR="006652CF" w:rsidRPr="00704361"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территории </w:t>
      </w:r>
      <w:r w:rsidR="00CE7807" w:rsidRPr="00704361">
        <w:rPr>
          <w:rFonts w:ascii="Times New Roman" w:hAnsi="Times New Roman" w:cs="Times New Roman"/>
          <w:b/>
          <w:bCs/>
          <w:sz w:val="26"/>
          <w:szCs w:val="26"/>
        </w:rPr>
        <w:t>ГО «Город Якутск»</w:t>
      </w:r>
      <w:r w:rsidRPr="0070436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4FAB542F" w14:textId="3F8DCEE1" w:rsidR="00804F3A" w:rsidRPr="00704361" w:rsidRDefault="00804F3A" w:rsidP="007402FB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Оценка действующих между ГО «Город Якутск</w:t>
      </w:r>
      <w:r w:rsidR="00581D4D" w:rsidRPr="00704361">
        <w:rPr>
          <w:rFonts w:ascii="Times New Roman" w:hAnsi="Times New Roman" w:cs="Times New Roman"/>
          <w:sz w:val="26"/>
          <w:szCs w:val="26"/>
        </w:rPr>
        <w:t>»</w:t>
      </w:r>
      <w:r w:rsidRPr="00704361">
        <w:rPr>
          <w:rFonts w:ascii="Times New Roman" w:hAnsi="Times New Roman" w:cs="Times New Roman"/>
          <w:sz w:val="26"/>
          <w:szCs w:val="26"/>
        </w:rPr>
        <w:t xml:space="preserve"> и соседними муниципальными образованиями Республики Саха (Якутия) производственных, транспортных, социокультурных и иных связей.</w:t>
      </w:r>
    </w:p>
    <w:p w14:paraId="4844D61D" w14:textId="4131B825" w:rsidR="001B0E6C" w:rsidRPr="00704361" w:rsidRDefault="001B0E6C" w:rsidP="001B0E6C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Социально-экономическая характеристика малых городов, способных оказать влияние на степень концентрации населения и экономики в </w:t>
      </w:r>
      <w:r w:rsidR="00581D4D" w:rsidRPr="00704361">
        <w:rPr>
          <w:rFonts w:ascii="Times New Roman" w:hAnsi="Times New Roman" w:cs="Times New Roman"/>
          <w:sz w:val="26"/>
          <w:szCs w:val="26"/>
        </w:rPr>
        <w:t>ГО «Город Якутск»</w:t>
      </w:r>
      <w:r w:rsidRPr="00704361">
        <w:rPr>
          <w:rFonts w:ascii="Times New Roman" w:hAnsi="Times New Roman" w:cs="Times New Roman"/>
          <w:sz w:val="26"/>
          <w:szCs w:val="26"/>
        </w:rPr>
        <w:t>.</w:t>
      </w:r>
    </w:p>
    <w:p w14:paraId="230FB645" w14:textId="51B40D1E" w:rsidR="00804F3A" w:rsidRPr="00704361" w:rsidRDefault="00804F3A" w:rsidP="001B0E6C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Выявление ключевых проблем пространственного развития</w:t>
      </w:r>
      <w:r w:rsidR="00ED654E" w:rsidRPr="00704361">
        <w:rPr>
          <w:rFonts w:ascii="Times New Roman" w:hAnsi="Times New Roman" w:cs="Times New Roman"/>
          <w:sz w:val="26"/>
          <w:szCs w:val="26"/>
        </w:rPr>
        <w:t xml:space="preserve"> </w:t>
      </w:r>
      <w:r w:rsidR="00412F6C" w:rsidRPr="00704361">
        <w:rPr>
          <w:rFonts w:ascii="Times New Roman" w:hAnsi="Times New Roman" w:cs="Times New Roman"/>
          <w:sz w:val="26"/>
          <w:szCs w:val="26"/>
        </w:rPr>
        <w:t>ГО «Город Якутск»</w:t>
      </w:r>
      <w:r w:rsidRPr="00704361">
        <w:rPr>
          <w:rFonts w:ascii="Times New Roman" w:hAnsi="Times New Roman" w:cs="Times New Roman"/>
          <w:sz w:val="26"/>
          <w:szCs w:val="26"/>
        </w:rPr>
        <w:t>.</w:t>
      </w:r>
    </w:p>
    <w:p w14:paraId="642E7E88" w14:textId="5A7BCAB2" w:rsidR="00581D4D" w:rsidRPr="00704361" w:rsidRDefault="00581D4D" w:rsidP="00581D4D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Определение перспективных направлений пространственного развития ГО «Город Якутск».</w:t>
      </w:r>
    </w:p>
    <w:p w14:paraId="464F3904" w14:textId="5DFA7225" w:rsidR="00412F6C" w:rsidRPr="00704361" w:rsidRDefault="00412F6C" w:rsidP="00412F6C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Определение оптимального сценария пространственного развития ГО «Город Якутск» и рекомендуемых мероприятий по его реализации.</w:t>
      </w:r>
    </w:p>
    <w:p w14:paraId="67A52A28" w14:textId="77777777" w:rsidR="00412F6C" w:rsidRPr="00704361" w:rsidRDefault="00412F6C" w:rsidP="00412F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12F9B73" w14:textId="50E32925" w:rsidR="007402FB" w:rsidRPr="00704361" w:rsidRDefault="007402FB" w:rsidP="007402FB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 xml:space="preserve">Ключевые направления </w:t>
      </w:r>
      <w:r w:rsidR="001B0E6C" w:rsidRPr="00704361">
        <w:rPr>
          <w:rFonts w:ascii="Times New Roman" w:hAnsi="Times New Roman" w:cs="Times New Roman"/>
          <w:b/>
          <w:bCs/>
          <w:sz w:val="26"/>
          <w:szCs w:val="26"/>
        </w:rPr>
        <w:t xml:space="preserve">комплексного </w:t>
      </w:r>
      <w:r w:rsidR="00CC6C06" w:rsidRPr="00704361">
        <w:rPr>
          <w:rFonts w:ascii="Times New Roman" w:hAnsi="Times New Roman" w:cs="Times New Roman"/>
          <w:b/>
          <w:bCs/>
          <w:sz w:val="26"/>
          <w:szCs w:val="26"/>
        </w:rPr>
        <w:t xml:space="preserve">развития </w:t>
      </w:r>
      <w:r w:rsidR="008B7B94" w:rsidRPr="00704361">
        <w:rPr>
          <w:rFonts w:ascii="Times New Roman" w:hAnsi="Times New Roman" w:cs="Times New Roman"/>
          <w:b/>
          <w:bCs/>
          <w:sz w:val="26"/>
          <w:szCs w:val="26"/>
        </w:rPr>
        <w:t xml:space="preserve">ГО «Город Якутск». </w:t>
      </w:r>
      <w:r w:rsidR="001B0E6C" w:rsidRPr="00704361">
        <w:rPr>
          <w:rFonts w:ascii="Times New Roman" w:hAnsi="Times New Roman" w:cs="Times New Roman"/>
          <w:b/>
          <w:bCs/>
          <w:sz w:val="26"/>
          <w:szCs w:val="26"/>
        </w:rPr>
        <w:t>Определение первоочередных м</w:t>
      </w:r>
      <w:r w:rsidRPr="00704361">
        <w:rPr>
          <w:rFonts w:ascii="Times New Roman" w:hAnsi="Times New Roman" w:cs="Times New Roman"/>
          <w:b/>
          <w:bCs/>
          <w:sz w:val="26"/>
          <w:szCs w:val="26"/>
        </w:rPr>
        <w:t>ероприяти</w:t>
      </w:r>
      <w:r w:rsidR="001B0E6C" w:rsidRPr="00704361">
        <w:rPr>
          <w:rFonts w:ascii="Times New Roman" w:hAnsi="Times New Roman" w:cs="Times New Roman"/>
          <w:b/>
          <w:bCs/>
          <w:sz w:val="26"/>
          <w:szCs w:val="26"/>
        </w:rPr>
        <w:t>й. Рекомендации по привлечению ресурсов:</w:t>
      </w:r>
    </w:p>
    <w:p w14:paraId="6BAACFBE" w14:textId="13AB7DE7" w:rsidR="001B0E6C" w:rsidRPr="00704361" w:rsidRDefault="001B0E6C" w:rsidP="001B0E6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Определение перспективных направлений</w:t>
      </w:r>
      <w:r w:rsidR="00ED654E" w:rsidRPr="00704361">
        <w:rPr>
          <w:rFonts w:ascii="Times New Roman" w:hAnsi="Times New Roman" w:cs="Times New Roman"/>
          <w:sz w:val="26"/>
          <w:szCs w:val="26"/>
        </w:rPr>
        <w:t xml:space="preserve"> и мероприятий</w:t>
      </w:r>
      <w:r w:rsidRPr="00704361">
        <w:rPr>
          <w:rFonts w:ascii="Times New Roman" w:hAnsi="Times New Roman" w:cs="Times New Roman"/>
          <w:sz w:val="26"/>
          <w:szCs w:val="26"/>
        </w:rPr>
        <w:t xml:space="preserve"> </w:t>
      </w:r>
      <w:r w:rsidR="006B6F80" w:rsidRPr="00704361">
        <w:rPr>
          <w:rFonts w:ascii="Times New Roman" w:hAnsi="Times New Roman" w:cs="Times New Roman"/>
          <w:sz w:val="26"/>
          <w:szCs w:val="26"/>
        </w:rPr>
        <w:t xml:space="preserve">по комплексному </w:t>
      </w:r>
      <w:r w:rsidRPr="00704361">
        <w:rPr>
          <w:rFonts w:ascii="Times New Roman" w:hAnsi="Times New Roman" w:cs="Times New Roman"/>
          <w:sz w:val="26"/>
          <w:szCs w:val="26"/>
        </w:rPr>
        <w:t>развити</w:t>
      </w:r>
      <w:r w:rsidR="006B6F80" w:rsidRPr="00704361">
        <w:rPr>
          <w:rFonts w:ascii="Times New Roman" w:hAnsi="Times New Roman" w:cs="Times New Roman"/>
          <w:sz w:val="26"/>
          <w:szCs w:val="26"/>
        </w:rPr>
        <w:t>ю</w:t>
      </w:r>
      <w:r w:rsidRPr="00704361">
        <w:rPr>
          <w:rFonts w:ascii="Times New Roman" w:hAnsi="Times New Roman" w:cs="Times New Roman"/>
          <w:sz w:val="26"/>
          <w:szCs w:val="26"/>
        </w:rPr>
        <w:t xml:space="preserve"> территорий города Якутска. </w:t>
      </w:r>
    </w:p>
    <w:p w14:paraId="39F65403" w14:textId="3292CB73" w:rsidR="00AF39B4" w:rsidRPr="00704361" w:rsidRDefault="001B0E6C" w:rsidP="001B0E6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Рекомендации по </w:t>
      </w:r>
      <w:r w:rsidR="008B7B94" w:rsidRPr="00704361">
        <w:rPr>
          <w:rFonts w:ascii="Times New Roman" w:hAnsi="Times New Roman" w:cs="Times New Roman"/>
          <w:sz w:val="26"/>
          <w:szCs w:val="26"/>
        </w:rPr>
        <w:t xml:space="preserve">комплексному </w:t>
      </w:r>
      <w:r w:rsidRPr="00704361">
        <w:rPr>
          <w:rFonts w:ascii="Times New Roman" w:hAnsi="Times New Roman" w:cs="Times New Roman"/>
          <w:sz w:val="26"/>
          <w:szCs w:val="26"/>
        </w:rPr>
        <w:t>развитию территорий индивидуальной и многоквартирной жилой застройки, нежилой и смешанной застройки</w:t>
      </w:r>
      <w:r w:rsidR="003F5750" w:rsidRPr="00704361">
        <w:rPr>
          <w:rFonts w:ascii="Times New Roman" w:hAnsi="Times New Roman" w:cs="Times New Roman"/>
          <w:sz w:val="26"/>
          <w:szCs w:val="26"/>
        </w:rPr>
        <w:t xml:space="preserve"> (на основе консолидации</w:t>
      </w:r>
      <w:r w:rsidRPr="00704361">
        <w:rPr>
          <w:rFonts w:ascii="Times New Roman" w:hAnsi="Times New Roman" w:cs="Times New Roman"/>
          <w:sz w:val="26"/>
          <w:szCs w:val="26"/>
        </w:rPr>
        <w:t xml:space="preserve"> ранее принятых решений и планов по развитию со стороны муниципалитета, ключевых инвесторов и стейкхолдеров, </w:t>
      </w:r>
      <w:r w:rsidR="003F5750" w:rsidRPr="00704361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704361">
        <w:rPr>
          <w:rFonts w:ascii="Times New Roman" w:hAnsi="Times New Roman" w:cs="Times New Roman"/>
          <w:sz w:val="26"/>
          <w:szCs w:val="26"/>
        </w:rPr>
        <w:t>с возмо</w:t>
      </w:r>
      <w:r w:rsidR="008B7B94" w:rsidRPr="00704361">
        <w:rPr>
          <w:rFonts w:ascii="Times New Roman" w:hAnsi="Times New Roman" w:cs="Times New Roman"/>
          <w:sz w:val="26"/>
          <w:szCs w:val="26"/>
        </w:rPr>
        <w:t>жностью применения механизмов КРТ</w:t>
      </w:r>
      <w:r w:rsidR="003F5750" w:rsidRPr="00704361">
        <w:rPr>
          <w:rFonts w:ascii="Times New Roman" w:hAnsi="Times New Roman" w:cs="Times New Roman"/>
          <w:sz w:val="26"/>
          <w:szCs w:val="26"/>
        </w:rPr>
        <w:t>)</w:t>
      </w:r>
      <w:r w:rsidRPr="00704361">
        <w:rPr>
          <w:rFonts w:ascii="Times New Roman" w:hAnsi="Times New Roman" w:cs="Times New Roman"/>
          <w:sz w:val="26"/>
          <w:szCs w:val="26"/>
        </w:rPr>
        <w:t>.</w:t>
      </w:r>
    </w:p>
    <w:p w14:paraId="12F08CB0" w14:textId="50E69BDD" w:rsidR="001B0E6C" w:rsidRPr="00704361" w:rsidRDefault="001B0E6C" w:rsidP="001B0E6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Предложение по определению первоочередных площадок КРТ.</w:t>
      </w:r>
    </w:p>
    <w:p w14:paraId="3151EC44" w14:textId="21109713" w:rsidR="001B0E6C" w:rsidRPr="00704361" w:rsidRDefault="001B0E6C" w:rsidP="001B0E6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Рекомендации по привлечению ресурсов для реализации проектов градостроительного развития</w:t>
      </w:r>
      <w:r w:rsidR="00CE7807" w:rsidRPr="00704361">
        <w:rPr>
          <w:rFonts w:ascii="Times New Roman" w:hAnsi="Times New Roman" w:cs="Times New Roman"/>
          <w:sz w:val="26"/>
          <w:szCs w:val="26"/>
        </w:rPr>
        <w:t xml:space="preserve"> </w:t>
      </w:r>
      <w:r w:rsidRPr="00704361">
        <w:rPr>
          <w:rFonts w:ascii="Times New Roman" w:hAnsi="Times New Roman" w:cs="Times New Roman"/>
          <w:sz w:val="26"/>
          <w:szCs w:val="26"/>
        </w:rPr>
        <w:t>(</w:t>
      </w:r>
      <w:r w:rsidR="008B5F4F" w:rsidRPr="00704361">
        <w:rPr>
          <w:rFonts w:ascii="Times New Roman" w:hAnsi="Times New Roman" w:cs="Times New Roman"/>
          <w:sz w:val="26"/>
          <w:szCs w:val="26"/>
        </w:rPr>
        <w:t xml:space="preserve">включая </w:t>
      </w:r>
      <w:r w:rsidRPr="00704361">
        <w:rPr>
          <w:rFonts w:ascii="Times New Roman" w:hAnsi="Times New Roman" w:cs="Times New Roman"/>
          <w:sz w:val="26"/>
          <w:szCs w:val="26"/>
        </w:rPr>
        <w:t xml:space="preserve">инвестиционные проекты, </w:t>
      </w:r>
      <w:r w:rsidR="008B5F4F" w:rsidRPr="00704361">
        <w:rPr>
          <w:rFonts w:ascii="Times New Roman" w:hAnsi="Times New Roman" w:cs="Times New Roman"/>
          <w:sz w:val="26"/>
          <w:szCs w:val="26"/>
        </w:rPr>
        <w:t xml:space="preserve">использование </w:t>
      </w:r>
      <w:r w:rsidRPr="00704361">
        <w:rPr>
          <w:rFonts w:ascii="Times New Roman" w:hAnsi="Times New Roman" w:cs="Times New Roman"/>
          <w:sz w:val="26"/>
          <w:szCs w:val="26"/>
        </w:rPr>
        <w:t>механизм</w:t>
      </w:r>
      <w:r w:rsidR="008B5F4F" w:rsidRPr="00704361">
        <w:rPr>
          <w:rFonts w:ascii="Times New Roman" w:hAnsi="Times New Roman" w:cs="Times New Roman"/>
          <w:sz w:val="26"/>
          <w:szCs w:val="26"/>
        </w:rPr>
        <w:t>ов</w:t>
      </w:r>
      <w:r w:rsidRPr="00704361">
        <w:rPr>
          <w:rFonts w:ascii="Times New Roman" w:hAnsi="Times New Roman" w:cs="Times New Roman"/>
          <w:sz w:val="26"/>
          <w:szCs w:val="26"/>
        </w:rPr>
        <w:t xml:space="preserve"> ГЧП и ины</w:t>
      </w:r>
      <w:r w:rsidR="008B5F4F" w:rsidRPr="00704361">
        <w:rPr>
          <w:rFonts w:ascii="Times New Roman" w:hAnsi="Times New Roman" w:cs="Times New Roman"/>
          <w:sz w:val="26"/>
          <w:szCs w:val="26"/>
        </w:rPr>
        <w:t>х</w:t>
      </w:r>
      <w:r w:rsidRPr="00704361">
        <w:rPr>
          <w:rFonts w:ascii="Times New Roman" w:hAnsi="Times New Roman" w:cs="Times New Roman"/>
          <w:sz w:val="26"/>
          <w:szCs w:val="26"/>
        </w:rPr>
        <w:t>).</w:t>
      </w:r>
    </w:p>
    <w:p w14:paraId="023FFBC8" w14:textId="77777777" w:rsidR="001B0E6C" w:rsidRPr="00704361" w:rsidRDefault="001B0E6C" w:rsidP="001B0E6C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A787971" w14:textId="46CFCFAE" w:rsidR="007402FB" w:rsidRPr="00704361" w:rsidRDefault="007402FB" w:rsidP="007402FB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>Стратегическая сессия с участием ключевых заинтересованных лиц.</w:t>
      </w:r>
    </w:p>
    <w:p w14:paraId="2D5F2825" w14:textId="6701D07C" w:rsidR="007402FB" w:rsidRPr="00704361" w:rsidRDefault="007402FB" w:rsidP="007402FB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>Оформление результатов анализа и разработок:</w:t>
      </w:r>
    </w:p>
    <w:p w14:paraId="4BA812F7" w14:textId="4EB9DA0A" w:rsidR="007402FB" w:rsidRPr="00704361" w:rsidRDefault="007402FB" w:rsidP="00D8337D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Презентация. Формат – А4 горизонтальный. Текст (шрифт </w:t>
      </w:r>
      <w:r w:rsidRPr="00704361">
        <w:rPr>
          <w:rFonts w:ascii="Times New Roman" w:hAnsi="Times New Roman" w:cs="Times New Roman"/>
          <w:sz w:val="26"/>
          <w:szCs w:val="26"/>
          <w:lang w:val="en-US"/>
        </w:rPr>
        <w:t>Verdana</w:t>
      </w:r>
      <w:r w:rsidRPr="00704361">
        <w:rPr>
          <w:rFonts w:ascii="Times New Roman" w:hAnsi="Times New Roman" w:cs="Times New Roman"/>
          <w:sz w:val="26"/>
          <w:szCs w:val="26"/>
        </w:rPr>
        <w:t>, кегль 14), изображения, инфографика. Объем не более 30 слайдов. Сдается в электронном</w:t>
      </w:r>
      <w:r w:rsidR="00D8337D" w:rsidRPr="00704361">
        <w:rPr>
          <w:rFonts w:ascii="Times New Roman" w:hAnsi="Times New Roman" w:cs="Times New Roman"/>
          <w:sz w:val="26"/>
          <w:szCs w:val="26"/>
        </w:rPr>
        <w:t xml:space="preserve"> виде в формате ПДФ и в печатном виде в количестве 3-х экземпляров.</w:t>
      </w:r>
    </w:p>
    <w:p w14:paraId="4AEE80E8" w14:textId="35639FEF" w:rsidR="00D8337D" w:rsidRPr="00704361" w:rsidRDefault="00D8337D" w:rsidP="00D8337D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Техническое задание для участников Открытого конкурса. Формат – А4 вертикальный. Текст (шрифт </w:t>
      </w:r>
      <w:r w:rsidR="006D447B" w:rsidRPr="00704361">
        <w:rPr>
          <w:rFonts w:ascii="Times New Roman" w:hAnsi="Times New Roman" w:cs="Times New Roman"/>
          <w:sz w:val="26"/>
          <w:szCs w:val="26"/>
          <w:lang w:val="en-US"/>
        </w:rPr>
        <w:t>Formular</w:t>
      </w:r>
      <w:r w:rsidR="006D447B" w:rsidRPr="00704361">
        <w:rPr>
          <w:rFonts w:ascii="Times New Roman" w:hAnsi="Times New Roman" w:cs="Times New Roman"/>
          <w:sz w:val="26"/>
          <w:szCs w:val="26"/>
        </w:rPr>
        <w:t>, кегль 9</w:t>
      </w:r>
      <w:r w:rsidRPr="00704361">
        <w:rPr>
          <w:rFonts w:ascii="Times New Roman" w:hAnsi="Times New Roman" w:cs="Times New Roman"/>
          <w:sz w:val="26"/>
          <w:szCs w:val="26"/>
        </w:rPr>
        <w:t>), изображения, инфографика. Объем не более 60 страниц. Сдается в электронном виде формата ПДФ, и в печатном виде в 3-х экземплярах.</w:t>
      </w:r>
    </w:p>
    <w:p w14:paraId="57083322" w14:textId="7D29F213" w:rsidR="00D63010" w:rsidRPr="00704361" w:rsidRDefault="00D63010" w:rsidP="00D6301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8DD7B97" w14:textId="77777777" w:rsidR="004F64DB" w:rsidRPr="00704361" w:rsidRDefault="004F64DB" w:rsidP="004F64DB">
      <w:pPr>
        <w:pStyle w:val="a3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b/>
          <w:bCs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>Проведение Открытого Всероссийского конкурса на разработку мастер-</w:t>
      </w:r>
    </w:p>
    <w:p w14:paraId="4D38AC8D" w14:textId="1A1A1D4E" w:rsidR="004F64DB" w:rsidRPr="00704361" w:rsidRDefault="00CC6C06" w:rsidP="004F64D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 xml:space="preserve">плана </w:t>
      </w:r>
      <w:r w:rsidR="00255812" w:rsidRPr="00704361">
        <w:rPr>
          <w:rFonts w:ascii="Times New Roman" w:hAnsi="Times New Roman" w:cs="Times New Roman"/>
          <w:b/>
          <w:bCs/>
          <w:sz w:val="26"/>
          <w:szCs w:val="26"/>
        </w:rPr>
        <w:t>города Якутск</w:t>
      </w:r>
      <w:r w:rsidRPr="0070436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F64DB" w:rsidRPr="00704361">
        <w:rPr>
          <w:rFonts w:ascii="Times New Roman" w:hAnsi="Times New Roman" w:cs="Times New Roman"/>
          <w:b/>
          <w:bCs/>
          <w:sz w:val="26"/>
          <w:szCs w:val="26"/>
        </w:rPr>
        <w:t>РС (Я).</w:t>
      </w:r>
    </w:p>
    <w:p w14:paraId="01E37E93" w14:textId="0F7B8F1E" w:rsidR="004F64DB" w:rsidRPr="00704361" w:rsidRDefault="004F64DB" w:rsidP="004F64D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22E30D8" w14:textId="2E206B34" w:rsidR="004F64DB" w:rsidRPr="00704361" w:rsidRDefault="004F64DB" w:rsidP="00694980">
      <w:pPr>
        <w:pStyle w:val="a3"/>
        <w:numPr>
          <w:ilvl w:val="0"/>
          <w:numId w:val="6"/>
        </w:numPr>
        <w:spacing w:after="0"/>
        <w:ind w:left="0" w:firstLine="360"/>
        <w:rPr>
          <w:rFonts w:ascii="Times New Roman" w:hAnsi="Times New Roman" w:cs="Times New Roman"/>
          <w:b/>
          <w:bCs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>Подготовительный этап. Разработка конкурсной документации, основных условий и параметров Конкурса.</w:t>
      </w:r>
    </w:p>
    <w:p w14:paraId="2CBD73D9" w14:textId="05420A45" w:rsidR="004F64DB" w:rsidRPr="00704361" w:rsidRDefault="004F64DB" w:rsidP="004F64DB">
      <w:pPr>
        <w:pStyle w:val="a3"/>
        <w:numPr>
          <w:ilvl w:val="1"/>
          <w:numId w:val="6"/>
        </w:numPr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Разработка Конкурсной документации, основных условий и параметров Конкурса:</w:t>
      </w:r>
    </w:p>
    <w:p w14:paraId="5190BA41" w14:textId="1CCDF54D" w:rsidR="004F64DB" w:rsidRPr="00704361" w:rsidRDefault="004F64DB" w:rsidP="00707B1B">
      <w:pPr>
        <w:pStyle w:val="a3"/>
        <w:numPr>
          <w:ilvl w:val="0"/>
          <w:numId w:val="7"/>
        </w:numPr>
        <w:spacing w:after="0"/>
        <w:ind w:left="0" w:firstLine="360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Разработка и утверждение схемы проведения Конкурса;</w:t>
      </w:r>
    </w:p>
    <w:p w14:paraId="24483A2E" w14:textId="3CC6DFAA" w:rsidR="004F64DB" w:rsidRPr="00704361" w:rsidRDefault="004F64DB" w:rsidP="00707B1B">
      <w:pPr>
        <w:pStyle w:val="a3"/>
        <w:numPr>
          <w:ilvl w:val="0"/>
          <w:numId w:val="7"/>
        </w:numPr>
        <w:spacing w:after="0"/>
        <w:ind w:left="0" w:firstLine="360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Разработка требований к участникам, формирование бланка формы заявки;</w:t>
      </w:r>
    </w:p>
    <w:p w14:paraId="347F534D" w14:textId="4D18AD77" w:rsidR="004F64DB" w:rsidRPr="00704361" w:rsidRDefault="004F64DB" w:rsidP="00707B1B">
      <w:pPr>
        <w:pStyle w:val="a3"/>
        <w:numPr>
          <w:ilvl w:val="0"/>
          <w:numId w:val="7"/>
        </w:numPr>
        <w:spacing w:after="0"/>
        <w:ind w:left="0" w:firstLine="360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Разработка «Условий конкурса», согласование с Заказчиком;</w:t>
      </w:r>
    </w:p>
    <w:p w14:paraId="46C38752" w14:textId="1BFE7418" w:rsidR="004F64DB" w:rsidRPr="00704361" w:rsidRDefault="004F64DB" w:rsidP="00707B1B">
      <w:pPr>
        <w:pStyle w:val="a3"/>
        <w:numPr>
          <w:ilvl w:val="0"/>
          <w:numId w:val="7"/>
        </w:numPr>
        <w:spacing w:after="0"/>
        <w:ind w:left="0" w:firstLine="360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Подготовка «Приглашения к участию», согласование с заказчиком;</w:t>
      </w:r>
    </w:p>
    <w:p w14:paraId="0BB87033" w14:textId="1BF9C0EE" w:rsidR="004F64DB" w:rsidRPr="00704361" w:rsidRDefault="004F64DB" w:rsidP="00707B1B">
      <w:pPr>
        <w:pStyle w:val="a3"/>
        <w:numPr>
          <w:ilvl w:val="0"/>
          <w:numId w:val="7"/>
        </w:numPr>
        <w:spacing w:after="0"/>
        <w:ind w:left="0" w:firstLine="360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Формирование расширенного списка потенциальных участников Конкурса;</w:t>
      </w:r>
    </w:p>
    <w:p w14:paraId="576B2A39" w14:textId="061366F3" w:rsidR="004F64DB" w:rsidRPr="00704361" w:rsidRDefault="004F64DB" w:rsidP="00707B1B">
      <w:pPr>
        <w:pStyle w:val="a3"/>
        <w:numPr>
          <w:ilvl w:val="0"/>
          <w:numId w:val="7"/>
        </w:numPr>
        <w:spacing w:after="0"/>
        <w:ind w:left="0" w:firstLine="360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Формирование расширенного списка </w:t>
      </w:r>
      <w:r w:rsidR="00707B1B" w:rsidRPr="00704361">
        <w:rPr>
          <w:rFonts w:ascii="Times New Roman" w:hAnsi="Times New Roman" w:cs="Times New Roman"/>
          <w:sz w:val="26"/>
          <w:szCs w:val="26"/>
        </w:rPr>
        <w:t>потенциальных членов Жюри Конкурса, согласование с Заказчиком, отбор кандидатур, приглашение выбранных кандидатур.</w:t>
      </w:r>
      <w:r w:rsidRPr="007043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612862" w14:textId="0AC31872" w:rsidR="00707B1B" w:rsidRPr="00704361" w:rsidRDefault="00707B1B" w:rsidP="00707B1B">
      <w:pPr>
        <w:pStyle w:val="a3"/>
        <w:numPr>
          <w:ilvl w:val="1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Доработка Технического Задания на Конкурс:</w:t>
      </w:r>
    </w:p>
    <w:p w14:paraId="798D81A3" w14:textId="61B05B54" w:rsidR="00707B1B" w:rsidRPr="00704361" w:rsidRDefault="00707B1B" w:rsidP="00707B1B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Формирование и адаптация исходной документации для участников Конкурса;</w:t>
      </w:r>
    </w:p>
    <w:p w14:paraId="45AC875F" w14:textId="6CB28E23" w:rsidR="00707B1B" w:rsidRPr="00704361" w:rsidRDefault="00707B1B" w:rsidP="00707B1B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lastRenderedPageBreak/>
        <w:t>Разработка требований к Конкурсным проектам;</w:t>
      </w:r>
    </w:p>
    <w:p w14:paraId="1903D4EB" w14:textId="76684DA0" w:rsidR="00707B1B" w:rsidRPr="00704361" w:rsidRDefault="00707B1B" w:rsidP="00707B1B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Разработка критериев оценки конкурсных проектов.</w:t>
      </w:r>
    </w:p>
    <w:p w14:paraId="1A76EEAF" w14:textId="0352EFAE" w:rsidR="00707B1B" w:rsidRPr="00704361" w:rsidRDefault="00707B1B" w:rsidP="00707B1B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Ревизия конкурсной документации:</w:t>
      </w:r>
    </w:p>
    <w:p w14:paraId="6D6836ED" w14:textId="634E1212" w:rsidR="00707B1B" w:rsidRPr="00704361" w:rsidRDefault="00707B1B" w:rsidP="00707B1B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Совместная доработка/корректировка с Заказчиком Конкурсной документации;</w:t>
      </w:r>
    </w:p>
    <w:p w14:paraId="451835B3" w14:textId="6138C40D" w:rsidR="00707B1B" w:rsidRPr="00704361" w:rsidRDefault="00707B1B" w:rsidP="00707B1B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Внесение изменений в Конкурсную документацию по полученным комментариям.</w:t>
      </w:r>
    </w:p>
    <w:p w14:paraId="59C612B1" w14:textId="11988F79" w:rsidR="00707B1B" w:rsidRPr="00704361" w:rsidRDefault="00707B1B" w:rsidP="00707B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4C4C104" w14:textId="6D5E8131" w:rsidR="00707B1B" w:rsidRPr="00704361" w:rsidRDefault="00707B1B" w:rsidP="00707B1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>Проведение Конкурса. Первый этап.</w:t>
      </w:r>
    </w:p>
    <w:p w14:paraId="5D8F2E7C" w14:textId="3A3D7D38" w:rsidR="00707B1B" w:rsidRPr="00704361" w:rsidRDefault="00707B1B" w:rsidP="00707B1B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Старт Конкурса и проведение пресс-конференции:</w:t>
      </w:r>
    </w:p>
    <w:p w14:paraId="63F99101" w14:textId="5C4D7D5B" w:rsidR="00707B1B" w:rsidRPr="00704361" w:rsidRDefault="00707B1B" w:rsidP="00707B1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Организация и модерирование пресс-конференции о старте Конкурса;</w:t>
      </w:r>
    </w:p>
    <w:p w14:paraId="23CEFEED" w14:textId="6F826276" w:rsidR="00707B1B" w:rsidRPr="00704361" w:rsidRDefault="00707B1B" w:rsidP="00707B1B">
      <w:pPr>
        <w:pStyle w:val="a3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Согласование и приглашение представителей отраслевых средств массовой информации, подготовка пресс-релиза;</w:t>
      </w:r>
    </w:p>
    <w:p w14:paraId="78084EFC" w14:textId="70CA1EBD" w:rsidR="00707B1B" w:rsidRPr="00704361" w:rsidRDefault="00707B1B" w:rsidP="00707B1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Фото-сопровождение пресс-конференции;</w:t>
      </w:r>
    </w:p>
    <w:p w14:paraId="150A332C" w14:textId="02BAEEFF" w:rsidR="00707B1B" w:rsidRPr="00704361" w:rsidRDefault="00707B1B" w:rsidP="00707B1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Запуск веб-страницы Конкурса, продвижение в сети Интернет;</w:t>
      </w:r>
    </w:p>
    <w:p w14:paraId="586F559F" w14:textId="089E9E31" w:rsidR="00707B1B" w:rsidRPr="00704361" w:rsidRDefault="00707B1B" w:rsidP="00707B1B">
      <w:pPr>
        <w:pStyle w:val="a3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Рассылка информации о Конкурсе потенциальным участникам с последующим обзвоном;</w:t>
      </w:r>
    </w:p>
    <w:p w14:paraId="48277E77" w14:textId="3848CC1A" w:rsidR="00707B1B" w:rsidRPr="00704361" w:rsidRDefault="00707B1B" w:rsidP="00707B1B">
      <w:pPr>
        <w:pStyle w:val="a3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Информационное сопровождение старта Конкурса на веб-странице и в социальных сетях.</w:t>
      </w:r>
    </w:p>
    <w:p w14:paraId="5BCAC9AD" w14:textId="49380A0C" w:rsidR="00707B1B" w:rsidRPr="00704361" w:rsidRDefault="00707B1B" w:rsidP="00707B1B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Консультационная поддержка участников Конкурса:</w:t>
      </w:r>
    </w:p>
    <w:p w14:paraId="05E64248" w14:textId="3BD160EF" w:rsidR="00707B1B" w:rsidRPr="00704361" w:rsidRDefault="00707B1B" w:rsidP="00707B1B">
      <w:pPr>
        <w:pStyle w:val="a3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Прием Конкурсных заявок участников Конкурса;</w:t>
      </w:r>
    </w:p>
    <w:p w14:paraId="6A808D82" w14:textId="177FA3D8" w:rsidR="00707B1B" w:rsidRPr="00704361" w:rsidRDefault="00707B1B" w:rsidP="00707B1B">
      <w:pPr>
        <w:pStyle w:val="a3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Организация и проведение установочного </w:t>
      </w:r>
      <w:r w:rsidR="006D447B" w:rsidRPr="00704361">
        <w:rPr>
          <w:rFonts w:ascii="Times New Roman" w:hAnsi="Times New Roman" w:cs="Times New Roman"/>
          <w:sz w:val="26"/>
          <w:szCs w:val="26"/>
        </w:rPr>
        <w:t>вебинара</w:t>
      </w:r>
      <w:r w:rsidRPr="00704361">
        <w:rPr>
          <w:rFonts w:ascii="Times New Roman" w:hAnsi="Times New Roman" w:cs="Times New Roman"/>
          <w:sz w:val="26"/>
          <w:szCs w:val="26"/>
        </w:rPr>
        <w:t xml:space="preserve"> с участием представителей заказчика и Организатора Конкурса, освещение мероприятие на сайте Конкурса и в социальных сетях.</w:t>
      </w:r>
    </w:p>
    <w:p w14:paraId="04CB874B" w14:textId="1C2F66B4" w:rsidR="00707B1B" w:rsidRPr="00704361" w:rsidRDefault="00707B1B" w:rsidP="00707B1B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Квалификационный анализ:</w:t>
      </w:r>
    </w:p>
    <w:p w14:paraId="6183D564" w14:textId="67D098CB" w:rsidR="00707B1B" w:rsidRPr="00704361" w:rsidRDefault="00707B1B" w:rsidP="004D597F">
      <w:pPr>
        <w:pStyle w:val="a3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Анализ и оценка состава и комплектности, представленной участниками информации;</w:t>
      </w:r>
    </w:p>
    <w:p w14:paraId="4882A393" w14:textId="770A7F9B" w:rsidR="00707B1B" w:rsidRPr="00704361" w:rsidRDefault="00707B1B" w:rsidP="004D597F">
      <w:pPr>
        <w:pStyle w:val="a3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Анализ заявок участников на соответствие квалификационным требованиям Конкурсной документации;</w:t>
      </w:r>
    </w:p>
    <w:p w14:paraId="68CE5425" w14:textId="09306C73" w:rsidR="00707B1B" w:rsidRPr="00704361" w:rsidRDefault="00707B1B" w:rsidP="004D597F">
      <w:pPr>
        <w:pStyle w:val="a3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Составление Каталога зарегистрированных участников первого этапа Конкурса;</w:t>
      </w:r>
    </w:p>
    <w:p w14:paraId="21BD2C87" w14:textId="610B3C07" w:rsidR="00707B1B" w:rsidRPr="00704361" w:rsidRDefault="004D597F" w:rsidP="004D597F">
      <w:pPr>
        <w:pStyle w:val="a3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Дизайн и верстка итогового документа «Квалификационный рейтинг заявок».</w:t>
      </w:r>
    </w:p>
    <w:p w14:paraId="070AD0A8" w14:textId="4AD4F7D9" w:rsidR="004D597F" w:rsidRPr="00704361" w:rsidRDefault="004D597F" w:rsidP="004D597F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Очное заседание Жюри первого этапа:</w:t>
      </w:r>
    </w:p>
    <w:p w14:paraId="67350C7B" w14:textId="2B3E60B5" w:rsidR="004D597F" w:rsidRPr="00704361" w:rsidRDefault="004D597F" w:rsidP="004D597F">
      <w:pPr>
        <w:pStyle w:val="a3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Согласование даты проведения заседания;</w:t>
      </w:r>
    </w:p>
    <w:p w14:paraId="1310DBFE" w14:textId="1756CD69" w:rsidR="004D597F" w:rsidRPr="00704361" w:rsidRDefault="004D597F" w:rsidP="004D597F">
      <w:pPr>
        <w:pStyle w:val="a3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Извещение о заседании и приглашение Жюри к участию;</w:t>
      </w:r>
    </w:p>
    <w:p w14:paraId="7812F894" w14:textId="2A9FD733" w:rsidR="004D597F" w:rsidRPr="00704361" w:rsidRDefault="004D597F" w:rsidP="004D597F">
      <w:pPr>
        <w:pStyle w:val="a3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Решение логистических вопросов: бронь авиабилетов и отелей;</w:t>
      </w:r>
    </w:p>
    <w:p w14:paraId="510F8DFA" w14:textId="698F0D8A" w:rsidR="004D597F" w:rsidRPr="00704361" w:rsidRDefault="004D597F" w:rsidP="004D597F">
      <w:pPr>
        <w:pStyle w:val="a3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Подготовка и печать необходимых к заседанию материалов, в том числе визуальных;</w:t>
      </w:r>
    </w:p>
    <w:p w14:paraId="300760AB" w14:textId="0D925437" w:rsidR="004D597F" w:rsidRPr="00704361" w:rsidRDefault="004D597F" w:rsidP="004D597F">
      <w:pPr>
        <w:pStyle w:val="a3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Координирование прибытия всех участников заседания;</w:t>
      </w:r>
    </w:p>
    <w:p w14:paraId="41B58172" w14:textId="64B6E474" w:rsidR="004D597F" w:rsidRPr="00704361" w:rsidRDefault="004D597F" w:rsidP="004D597F">
      <w:pPr>
        <w:pStyle w:val="a3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Фото-сопровождение мероприятия;</w:t>
      </w:r>
    </w:p>
    <w:p w14:paraId="57673093" w14:textId="07466848" w:rsidR="004D597F" w:rsidRPr="00704361" w:rsidRDefault="004D597F" w:rsidP="004D597F">
      <w:pPr>
        <w:pStyle w:val="a3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Сопровождение работы Жюри и проведение голосования;</w:t>
      </w:r>
    </w:p>
    <w:p w14:paraId="331B51EC" w14:textId="799DE20E" w:rsidR="004D597F" w:rsidRPr="00704361" w:rsidRDefault="004D597F" w:rsidP="004D597F">
      <w:pPr>
        <w:pStyle w:val="a3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lastRenderedPageBreak/>
        <w:t>Уведомление участников о результатах рассмотрения заявок по итогам заседания Жюри;</w:t>
      </w:r>
    </w:p>
    <w:p w14:paraId="38F63251" w14:textId="14F76294" w:rsidR="004D597F" w:rsidRPr="00704361" w:rsidRDefault="004D597F" w:rsidP="004D597F">
      <w:pPr>
        <w:pStyle w:val="a3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Информационное сопровождени</w:t>
      </w:r>
      <w:r w:rsidR="006D447B" w:rsidRPr="00704361">
        <w:rPr>
          <w:rFonts w:ascii="Times New Roman" w:hAnsi="Times New Roman" w:cs="Times New Roman"/>
          <w:sz w:val="26"/>
          <w:szCs w:val="26"/>
        </w:rPr>
        <w:t xml:space="preserve">е мероприятия на сайте Конкурса </w:t>
      </w:r>
      <w:r w:rsidRPr="00704361">
        <w:rPr>
          <w:rFonts w:ascii="Times New Roman" w:hAnsi="Times New Roman" w:cs="Times New Roman"/>
          <w:sz w:val="26"/>
          <w:szCs w:val="26"/>
        </w:rPr>
        <w:t>и в социальных сетях.</w:t>
      </w:r>
    </w:p>
    <w:p w14:paraId="217CC090" w14:textId="0F4B07EC" w:rsidR="004D597F" w:rsidRPr="00704361" w:rsidRDefault="004D597F" w:rsidP="004D59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C7BB4A3" w14:textId="5FEE6E92" w:rsidR="00367DD4" w:rsidRPr="00704361" w:rsidRDefault="00367DD4" w:rsidP="00367DD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>Проведение Конкурса. Второй этап.</w:t>
      </w:r>
    </w:p>
    <w:p w14:paraId="5914AE2E" w14:textId="00300FD2" w:rsidR="00367DD4" w:rsidRPr="00704361" w:rsidRDefault="00367DD4" w:rsidP="00367DD4">
      <w:pPr>
        <w:pStyle w:val="a3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Консультационная поддержка финалистов Конкурса;</w:t>
      </w:r>
    </w:p>
    <w:p w14:paraId="4EDB9DCA" w14:textId="6986504A" w:rsidR="00367DD4" w:rsidRPr="00704361" w:rsidRDefault="00367DD4" w:rsidP="00367DD4">
      <w:pPr>
        <w:pStyle w:val="a3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Организация и проведение </w:t>
      </w:r>
      <w:r w:rsidR="006D447B" w:rsidRPr="00704361">
        <w:rPr>
          <w:rFonts w:ascii="Times New Roman" w:hAnsi="Times New Roman" w:cs="Times New Roman"/>
          <w:sz w:val="26"/>
          <w:szCs w:val="26"/>
        </w:rPr>
        <w:t xml:space="preserve">вебинаров </w:t>
      </w:r>
      <w:r w:rsidRPr="00704361">
        <w:rPr>
          <w:rFonts w:ascii="Times New Roman" w:hAnsi="Times New Roman" w:cs="Times New Roman"/>
          <w:sz w:val="26"/>
          <w:szCs w:val="26"/>
        </w:rPr>
        <w:t>для финалистов Конкурса;</w:t>
      </w:r>
    </w:p>
    <w:p w14:paraId="79D9FFC7" w14:textId="7A8C8559" w:rsidR="00367DD4" w:rsidRPr="00704361" w:rsidRDefault="00367DD4" w:rsidP="00367DD4">
      <w:pPr>
        <w:pStyle w:val="a3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Прием конкурсных проектов финалистов Конкурса;</w:t>
      </w:r>
    </w:p>
    <w:p w14:paraId="7BE4A4AF" w14:textId="4065F404" w:rsidR="00367DD4" w:rsidRPr="00704361" w:rsidRDefault="00367DD4" w:rsidP="00367DD4">
      <w:pPr>
        <w:pStyle w:val="a3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Техническая экспертиза Конкурсных предложений на соответствие критериям, заявленном в Техническом задании;</w:t>
      </w:r>
    </w:p>
    <w:p w14:paraId="224F072F" w14:textId="4EF6E704" w:rsidR="00367DD4" w:rsidRPr="00704361" w:rsidRDefault="006D447B" w:rsidP="00367DD4">
      <w:pPr>
        <w:pStyle w:val="a3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Согласование даты проведения </w:t>
      </w:r>
      <w:r w:rsidR="00367DD4" w:rsidRPr="00704361">
        <w:rPr>
          <w:rFonts w:ascii="Times New Roman" w:hAnsi="Times New Roman" w:cs="Times New Roman"/>
          <w:sz w:val="26"/>
          <w:szCs w:val="26"/>
        </w:rPr>
        <w:t>заседания Жюри второго этапа;</w:t>
      </w:r>
    </w:p>
    <w:p w14:paraId="027092F4" w14:textId="43EAB793" w:rsidR="00367DD4" w:rsidRPr="00704361" w:rsidRDefault="00367DD4" w:rsidP="00367DD4">
      <w:pPr>
        <w:pStyle w:val="a3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Извещение о заседании и приглашение Жюри к участию;</w:t>
      </w:r>
    </w:p>
    <w:p w14:paraId="1E915F17" w14:textId="3DA063FB" w:rsidR="00367DD4" w:rsidRPr="00704361" w:rsidRDefault="00367DD4" w:rsidP="00367DD4">
      <w:pPr>
        <w:pStyle w:val="a3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Решение логистических вопросов: бронь авиабилетов и отелей;</w:t>
      </w:r>
    </w:p>
    <w:p w14:paraId="4D2875F7" w14:textId="327A3D41" w:rsidR="00367DD4" w:rsidRPr="00704361" w:rsidRDefault="00367DD4" w:rsidP="00367DD4">
      <w:pPr>
        <w:pStyle w:val="a3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Подготовка и печать необходимых к заседанию материалов, в том числе визуальных;</w:t>
      </w:r>
    </w:p>
    <w:p w14:paraId="168CB391" w14:textId="3B1E7AEF" w:rsidR="00367DD4" w:rsidRPr="00704361" w:rsidRDefault="00367DD4" w:rsidP="00367DD4">
      <w:pPr>
        <w:pStyle w:val="a3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Координирование прибытия всех участников заседания;</w:t>
      </w:r>
    </w:p>
    <w:p w14:paraId="1B5EF9D2" w14:textId="45F6209B" w:rsidR="00367DD4" w:rsidRPr="00704361" w:rsidRDefault="00367DD4" w:rsidP="00367DD4">
      <w:pPr>
        <w:pStyle w:val="a3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Фото- сопровождение мероприятия;</w:t>
      </w:r>
    </w:p>
    <w:p w14:paraId="0E4DB38D" w14:textId="170F475C" w:rsidR="00367DD4" w:rsidRPr="00704361" w:rsidRDefault="00367DD4" w:rsidP="00367DD4">
      <w:pPr>
        <w:pStyle w:val="a3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Сопровождение работы Жюри и проведение голосования;</w:t>
      </w:r>
    </w:p>
    <w:p w14:paraId="403160A0" w14:textId="63241B3C" w:rsidR="00367DD4" w:rsidRPr="00704361" w:rsidRDefault="00367DD4" w:rsidP="00367DD4">
      <w:pPr>
        <w:pStyle w:val="a3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Ведение заседания, модерирование, предоставление секретаря, подготовка протокола заседания Жюри;</w:t>
      </w:r>
    </w:p>
    <w:p w14:paraId="7B35C49B" w14:textId="47D4F413" w:rsidR="00367DD4" w:rsidRPr="00704361" w:rsidRDefault="00367DD4" w:rsidP="00367DD4">
      <w:pPr>
        <w:pStyle w:val="a3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Подведение итогов;</w:t>
      </w:r>
    </w:p>
    <w:p w14:paraId="4FA464C1" w14:textId="79F12041" w:rsidR="00367DD4" w:rsidRPr="00704361" w:rsidRDefault="00367DD4" w:rsidP="00367DD4">
      <w:pPr>
        <w:pStyle w:val="a3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Организация и проведение пресс-конференции по итогам Конкурса.</w:t>
      </w:r>
    </w:p>
    <w:p w14:paraId="326F4444" w14:textId="0348F2F3" w:rsidR="00367DD4" w:rsidRPr="00704361" w:rsidRDefault="00367DD4" w:rsidP="00367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09D0A9A" w14:textId="3DA3A31E" w:rsidR="00367DD4" w:rsidRPr="00704361" w:rsidRDefault="00367DD4" w:rsidP="00367DD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>Информационное и медиа- сопровождение Конкурса.</w:t>
      </w:r>
    </w:p>
    <w:p w14:paraId="49B57836" w14:textId="11A1C4FD" w:rsidR="00367DD4" w:rsidRPr="00704361" w:rsidRDefault="00367DD4" w:rsidP="00367DD4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060ED177" w14:textId="212EFFF0" w:rsidR="00367DD4" w:rsidRPr="00704361" w:rsidRDefault="00367DD4" w:rsidP="00836696">
      <w:pPr>
        <w:pStyle w:val="a3"/>
        <w:numPr>
          <w:ilvl w:val="0"/>
          <w:numId w:val="15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Создание официальной </w:t>
      </w:r>
      <w:r w:rsidR="00836696" w:rsidRPr="00704361">
        <w:rPr>
          <w:rFonts w:ascii="Times New Roman" w:hAnsi="Times New Roman" w:cs="Times New Roman"/>
          <w:sz w:val="26"/>
          <w:szCs w:val="26"/>
        </w:rPr>
        <w:t xml:space="preserve">веб-страницы Конкурса, ее техническое сопровождение на всех этапах реализации Конкурса (структурирование, </w:t>
      </w:r>
      <w:r w:rsidR="006D447B" w:rsidRPr="00704361">
        <w:rPr>
          <w:rFonts w:ascii="Times New Roman" w:hAnsi="Times New Roman" w:cs="Times New Roman"/>
          <w:sz w:val="26"/>
          <w:szCs w:val="26"/>
        </w:rPr>
        <w:t>вёрстка</w:t>
      </w:r>
      <w:r w:rsidR="00836696" w:rsidRPr="00704361">
        <w:rPr>
          <w:rFonts w:ascii="Times New Roman" w:hAnsi="Times New Roman" w:cs="Times New Roman"/>
          <w:sz w:val="26"/>
          <w:szCs w:val="26"/>
        </w:rPr>
        <w:t>, информационное наполнение и т.д.);</w:t>
      </w:r>
    </w:p>
    <w:p w14:paraId="3F92027E" w14:textId="2D6AC840" w:rsidR="00836696" w:rsidRPr="00704361" w:rsidRDefault="00836696" w:rsidP="00836696">
      <w:pPr>
        <w:pStyle w:val="a3"/>
        <w:numPr>
          <w:ilvl w:val="0"/>
          <w:numId w:val="15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Создание адреса электронной почты Конкурса, консультирование и взаимодействие с участниками на всех этапах Конкурса;</w:t>
      </w:r>
    </w:p>
    <w:p w14:paraId="749113EB" w14:textId="2F9E983F" w:rsidR="00836696" w:rsidRPr="00704361" w:rsidRDefault="00836696" w:rsidP="00836696">
      <w:pPr>
        <w:pStyle w:val="a3"/>
        <w:numPr>
          <w:ilvl w:val="0"/>
          <w:numId w:val="15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6D447B" w:rsidRPr="00704361">
        <w:rPr>
          <w:rFonts w:ascii="Times New Roman" w:hAnsi="Times New Roman" w:cs="Times New Roman"/>
          <w:sz w:val="26"/>
          <w:szCs w:val="26"/>
        </w:rPr>
        <w:t xml:space="preserve">плана продвижения </w:t>
      </w:r>
      <w:r w:rsidRPr="00704361">
        <w:rPr>
          <w:rFonts w:ascii="Times New Roman" w:hAnsi="Times New Roman" w:cs="Times New Roman"/>
          <w:sz w:val="26"/>
          <w:szCs w:val="26"/>
        </w:rPr>
        <w:t>Конкурса, подготовка анонсов, пресс-релизов, пост-релизов, новостей Конкурса, размещение на сайте Конкурса актуальной информации;</w:t>
      </w:r>
    </w:p>
    <w:p w14:paraId="22C75C12" w14:textId="1E8844D3" w:rsidR="00836696" w:rsidRPr="00704361" w:rsidRDefault="00836696" w:rsidP="00836696">
      <w:pPr>
        <w:pStyle w:val="a3"/>
        <w:numPr>
          <w:ilvl w:val="0"/>
          <w:numId w:val="15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Формирование пула инфо-партнеров, взаимодействие с инфо-партнерами в ходе проведения Конкурса;</w:t>
      </w:r>
    </w:p>
    <w:p w14:paraId="6CC50620" w14:textId="7B022849" w:rsidR="00836696" w:rsidRPr="00704361" w:rsidRDefault="00836696" w:rsidP="00836696">
      <w:pPr>
        <w:pStyle w:val="a3"/>
        <w:numPr>
          <w:ilvl w:val="0"/>
          <w:numId w:val="15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Организация фото- и видеосъемок в рамках проведения мероприятий Конкурса;</w:t>
      </w:r>
    </w:p>
    <w:p w14:paraId="1CD07E6B" w14:textId="352A98FE" w:rsidR="00836696" w:rsidRPr="00704361" w:rsidRDefault="00836696" w:rsidP="00836696">
      <w:pPr>
        <w:pStyle w:val="a3"/>
        <w:numPr>
          <w:ilvl w:val="0"/>
          <w:numId w:val="15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Организация видео-интервью с экспертами;</w:t>
      </w:r>
    </w:p>
    <w:p w14:paraId="3E3C1A3F" w14:textId="0695268B" w:rsidR="00836696" w:rsidRPr="00704361" w:rsidRDefault="00836696" w:rsidP="00836696">
      <w:pPr>
        <w:pStyle w:val="a3"/>
        <w:numPr>
          <w:ilvl w:val="0"/>
          <w:numId w:val="15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Организация производства видеоролика о Конкурсе;</w:t>
      </w:r>
    </w:p>
    <w:p w14:paraId="22F45779" w14:textId="591CE1C1" w:rsidR="00836696" w:rsidRPr="00704361" w:rsidRDefault="00836696" w:rsidP="00836696">
      <w:pPr>
        <w:pStyle w:val="a3"/>
        <w:numPr>
          <w:ilvl w:val="0"/>
          <w:numId w:val="15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Взаимодействие со СМИ, публикация новостей Конкурса в профильных СМИ.</w:t>
      </w:r>
    </w:p>
    <w:p w14:paraId="440D9011" w14:textId="677E6D1A" w:rsidR="00836696" w:rsidRPr="00704361" w:rsidRDefault="00836696" w:rsidP="008366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82C6CF6" w14:textId="5AB36DDB" w:rsidR="00836696" w:rsidRPr="00704361" w:rsidRDefault="00836696" w:rsidP="0083669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lastRenderedPageBreak/>
        <w:t>Логистические и прочие расходы</w:t>
      </w:r>
    </w:p>
    <w:p w14:paraId="308A5ABA" w14:textId="34991804" w:rsidR="00836696" w:rsidRPr="00704361" w:rsidRDefault="00836696" w:rsidP="008366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03B2F43" w14:textId="424F5156" w:rsidR="00836696" w:rsidRPr="00704361" w:rsidRDefault="00836696" w:rsidP="009A22E2">
      <w:pPr>
        <w:pStyle w:val="a3"/>
        <w:numPr>
          <w:ilvl w:val="0"/>
          <w:numId w:val="16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Гонорары членам Жюри;</w:t>
      </w:r>
    </w:p>
    <w:p w14:paraId="77F02F66" w14:textId="10E91DF1" w:rsidR="00836696" w:rsidRPr="00704361" w:rsidRDefault="00836696" w:rsidP="009A22E2">
      <w:pPr>
        <w:pStyle w:val="a3"/>
        <w:numPr>
          <w:ilvl w:val="0"/>
          <w:numId w:val="16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Перелет и проживание членов Жюри и представителей трех финалистов (по два представителя от каждой команды) на период проведения очных мероприятий конкурса в </w:t>
      </w:r>
      <w:proofErr w:type="spellStart"/>
      <w:r w:rsidRPr="00704361">
        <w:rPr>
          <w:rFonts w:ascii="Times New Roman" w:hAnsi="Times New Roman" w:cs="Times New Roman"/>
          <w:sz w:val="26"/>
          <w:szCs w:val="26"/>
        </w:rPr>
        <w:t>г.Якутск</w:t>
      </w:r>
      <w:proofErr w:type="spellEnd"/>
      <w:r w:rsidRPr="00704361">
        <w:rPr>
          <w:rFonts w:ascii="Times New Roman" w:hAnsi="Times New Roman" w:cs="Times New Roman"/>
          <w:sz w:val="26"/>
          <w:szCs w:val="26"/>
        </w:rPr>
        <w:t>. Тип размещения: одноместный;</w:t>
      </w:r>
    </w:p>
    <w:p w14:paraId="5A2E7047" w14:textId="530DE591" w:rsidR="00836696" w:rsidRPr="00704361" w:rsidRDefault="00836696" w:rsidP="009A22E2">
      <w:pPr>
        <w:pStyle w:val="a3"/>
        <w:numPr>
          <w:ilvl w:val="0"/>
          <w:numId w:val="16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Перелет и проживание сотрудников Оператора Конкурса на период проведения мероприятий Конкурса в </w:t>
      </w:r>
      <w:proofErr w:type="spellStart"/>
      <w:r w:rsidRPr="00704361">
        <w:rPr>
          <w:rFonts w:ascii="Times New Roman" w:hAnsi="Times New Roman" w:cs="Times New Roman"/>
          <w:sz w:val="26"/>
          <w:szCs w:val="26"/>
        </w:rPr>
        <w:t>г.Якутск</w:t>
      </w:r>
      <w:proofErr w:type="spellEnd"/>
      <w:r w:rsidRPr="00704361">
        <w:rPr>
          <w:rFonts w:ascii="Times New Roman" w:hAnsi="Times New Roman" w:cs="Times New Roman"/>
          <w:sz w:val="26"/>
          <w:szCs w:val="26"/>
        </w:rPr>
        <w:t>. Тип размещения: одноместный;</w:t>
      </w:r>
    </w:p>
    <w:p w14:paraId="572CBD7F" w14:textId="649D5CFC" w:rsidR="00836696" w:rsidRPr="00704361" w:rsidRDefault="00836696" w:rsidP="009A22E2">
      <w:pPr>
        <w:pStyle w:val="a3"/>
        <w:numPr>
          <w:ilvl w:val="0"/>
          <w:numId w:val="16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Трансферы членов Жюри, трех финалистов и сотрудников Оператора Конкурса</w:t>
      </w:r>
      <w:r w:rsidR="009A22E2" w:rsidRPr="00704361">
        <w:rPr>
          <w:rFonts w:ascii="Times New Roman" w:hAnsi="Times New Roman" w:cs="Times New Roman"/>
          <w:sz w:val="26"/>
          <w:szCs w:val="26"/>
        </w:rPr>
        <w:t>;</w:t>
      </w:r>
    </w:p>
    <w:p w14:paraId="040516F4" w14:textId="77E9A9DB" w:rsidR="009A22E2" w:rsidRPr="00704361" w:rsidRDefault="009A22E2" w:rsidP="009A22E2">
      <w:pPr>
        <w:pStyle w:val="a3"/>
        <w:numPr>
          <w:ilvl w:val="0"/>
          <w:numId w:val="16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Печать необходимых материалов.</w:t>
      </w:r>
    </w:p>
    <w:p w14:paraId="5A263902" w14:textId="007702B9" w:rsidR="009A22E2" w:rsidRPr="00704361" w:rsidRDefault="009A22E2" w:rsidP="009A22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DC56096" w14:textId="77777777" w:rsidR="009A22E2" w:rsidRPr="00704361" w:rsidRDefault="009A22E2" w:rsidP="009A2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ПРОВЕДЕНИЯ КОНКУРСА</w:t>
      </w:r>
    </w:p>
    <w:p w14:paraId="58173109" w14:textId="77777777" w:rsidR="009A22E2" w:rsidRPr="00704361" w:rsidRDefault="009A22E2" w:rsidP="009A2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704361" w:rsidRPr="00704361" w14:paraId="6ACF36DB" w14:textId="77777777" w:rsidTr="009A22E2">
        <w:tc>
          <w:tcPr>
            <w:tcW w:w="4106" w:type="dxa"/>
          </w:tcPr>
          <w:p w14:paraId="6200316C" w14:textId="00461C04" w:rsidR="009A22E2" w:rsidRPr="00704361" w:rsidRDefault="009A22E2" w:rsidP="009A22E2">
            <w:pPr>
              <w:tabs>
                <w:tab w:val="left" w:pos="148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Продолжительность этапа </w:t>
            </w:r>
          </w:p>
        </w:tc>
        <w:tc>
          <w:tcPr>
            <w:tcW w:w="5239" w:type="dxa"/>
          </w:tcPr>
          <w:p w14:paraId="3C74E057" w14:textId="77777777" w:rsidR="009A22E2" w:rsidRPr="00704361" w:rsidRDefault="009A22E2" w:rsidP="009A22E2">
            <w:pPr>
              <w:tabs>
                <w:tab w:val="left" w:pos="30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  <w:r w:rsidRPr="00704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704361" w:rsidRPr="00704361" w14:paraId="5F9C1BA5" w14:textId="77777777" w:rsidTr="009A22E2">
        <w:tc>
          <w:tcPr>
            <w:tcW w:w="4106" w:type="dxa"/>
          </w:tcPr>
          <w:p w14:paraId="31544E6A" w14:textId="710975AB" w:rsidR="009A22E2" w:rsidRPr="00704361" w:rsidRDefault="009A22E2" w:rsidP="009A22E2">
            <w:pPr>
              <w:tabs>
                <w:tab w:val="left" w:pos="148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</w:tcPr>
          <w:p w14:paraId="0A50FA39" w14:textId="79D43293" w:rsidR="009A22E2" w:rsidRPr="00704361" w:rsidRDefault="009A22E2" w:rsidP="00255812">
            <w:pPr>
              <w:tabs>
                <w:tab w:val="left" w:pos="30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«</w:t>
            </w:r>
            <w:r w:rsidR="00255812" w:rsidRPr="0070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Комплексная оценка потенциала развития территории ГО «Город Якутск»</w:t>
            </w:r>
          </w:p>
        </w:tc>
      </w:tr>
      <w:tr w:rsidR="00704361" w:rsidRPr="00704361" w14:paraId="62CB6375" w14:textId="77777777" w:rsidTr="00E939CC">
        <w:tc>
          <w:tcPr>
            <w:tcW w:w="9345" w:type="dxa"/>
            <w:gridSpan w:val="2"/>
          </w:tcPr>
          <w:p w14:paraId="1FDC5591" w14:textId="57FF2B22" w:rsidR="009A22E2" w:rsidRPr="00704361" w:rsidRDefault="009A22E2" w:rsidP="00255812">
            <w:pPr>
              <w:tabs>
                <w:tab w:val="left" w:pos="30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открытого Конкурса на разработку мастер-плана </w:t>
            </w:r>
            <w:r w:rsidR="00255812" w:rsidRPr="0070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 Якутск</w:t>
            </w:r>
            <w:r w:rsidRPr="0070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РС (Я)</w:t>
            </w:r>
          </w:p>
        </w:tc>
      </w:tr>
      <w:tr w:rsidR="00704361" w:rsidRPr="00704361" w14:paraId="1DD1BA81" w14:textId="77777777" w:rsidTr="009A22E2">
        <w:tc>
          <w:tcPr>
            <w:tcW w:w="4106" w:type="dxa"/>
          </w:tcPr>
          <w:p w14:paraId="2A7853D0" w14:textId="12F40C92" w:rsidR="009A22E2" w:rsidRPr="00704361" w:rsidRDefault="009A22E2" w:rsidP="009A22E2">
            <w:pPr>
              <w:tabs>
                <w:tab w:val="left" w:pos="14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</w:tcPr>
          <w:p w14:paraId="65342DE6" w14:textId="77777777" w:rsidR="009A22E2" w:rsidRPr="00704361" w:rsidRDefault="009A22E2" w:rsidP="009A22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Подготовительный этап </w:t>
            </w:r>
          </w:p>
        </w:tc>
      </w:tr>
      <w:tr w:rsidR="00704361" w:rsidRPr="00704361" w14:paraId="2ABAD32B" w14:textId="77777777" w:rsidTr="009A22E2">
        <w:tc>
          <w:tcPr>
            <w:tcW w:w="4106" w:type="dxa"/>
          </w:tcPr>
          <w:p w14:paraId="11ECBA90" w14:textId="379302CC" w:rsidR="009A22E2" w:rsidRPr="00704361" w:rsidRDefault="009A22E2" w:rsidP="009A22E2">
            <w:pPr>
              <w:tabs>
                <w:tab w:val="left" w:pos="14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</w:tcPr>
          <w:p w14:paraId="41BDD5AB" w14:textId="77777777" w:rsidR="009A22E2" w:rsidRPr="00704361" w:rsidRDefault="009A22E2" w:rsidP="009A22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конкурса. Первый этап</w:t>
            </w:r>
          </w:p>
        </w:tc>
      </w:tr>
      <w:tr w:rsidR="00704361" w:rsidRPr="00704361" w14:paraId="50A51D51" w14:textId="77777777" w:rsidTr="009A22E2">
        <w:tc>
          <w:tcPr>
            <w:tcW w:w="4106" w:type="dxa"/>
          </w:tcPr>
          <w:p w14:paraId="5C43EE7D" w14:textId="1DDF2A12" w:rsidR="009A22E2" w:rsidRPr="00704361" w:rsidRDefault="009A22E2" w:rsidP="009A22E2">
            <w:pPr>
              <w:tabs>
                <w:tab w:val="left" w:pos="14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</w:tcPr>
          <w:p w14:paraId="35211165" w14:textId="77777777" w:rsidR="009A22E2" w:rsidRPr="00704361" w:rsidRDefault="009A22E2" w:rsidP="009A22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конкурса. Второй этап</w:t>
            </w:r>
          </w:p>
        </w:tc>
      </w:tr>
      <w:tr w:rsidR="009A22E2" w:rsidRPr="00704361" w14:paraId="735A3A34" w14:textId="77777777" w:rsidTr="009A22E2">
        <w:tc>
          <w:tcPr>
            <w:tcW w:w="4106" w:type="dxa"/>
          </w:tcPr>
          <w:p w14:paraId="69628D28" w14:textId="155DC5D7" w:rsidR="009A22E2" w:rsidRPr="00704361" w:rsidRDefault="009A22E2" w:rsidP="009A22E2">
            <w:pPr>
              <w:tabs>
                <w:tab w:val="left" w:pos="14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</w:tcPr>
          <w:p w14:paraId="04CE247B" w14:textId="77777777" w:rsidR="009A22E2" w:rsidRPr="00704361" w:rsidRDefault="009A22E2" w:rsidP="009A22E2">
            <w:pPr>
              <w:tabs>
                <w:tab w:val="left" w:pos="10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 Выбор победителя</w:t>
            </w:r>
          </w:p>
        </w:tc>
      </w:tr>
    </w:tbl>
    <w:p w14:paraId="70B02C73" w14:textId="77777777" w:rsidR="009A22E2" w:rsidRPr="00704361" w:rsidRDefault="009A22E2" w:rsidP="009A22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6194A63" w14:textId="77777777" w:rsidR="00836696" w:rsidRPr="00704361" w:rsidRDefault="00836696" w:rsidP="008366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2C4B62D" w14:textId="77777777" w:rsidR="00836696" w:rsidRPr="00704361" w:rsidRDefault="00836696" w:rsidP="00367DD4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10BFC62D" w14:textId="77777777" w:rsidR="00367DD4" w:rsidRPr="00704361" w:rsidRDefault="00367DD4" w:rsidP="00367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7C9E3AB" w14:textId="77777777" w:rsidR="00367DD4" w:rsidRPr="00704361" w:rsidRDefault="00367DD4" w:rsidP="00367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77409B4" w14:textId="77777777" w:rsidR="00707B1B" w:rsidRPr="00704361" w:rsidRDefault="00707B1B" w:rsidP="00707B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3CE4A92" w14:textId="77777777" w:rsidR="00707B1B" w:rsidRPr="00704361" w:rsidRDefault="00707B1B" w:rsidP="00707B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412B0C5" w14:textId="77777777" w:rsidR="00707B1B" w:rsidRPr="00704361" w:rsidRDefault="00707B1B" w:rsidP="00707B1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85C6AC2" w14:textId="55F8AAE5" w:rsidR="004F64DB" w:rsidRPr="00704361" w:rsidRDefault="004F64DB" w:rsidP="004F64DB">
      <w:pPr>
        <w:pStyle w:val="a3"/>
        <w:spacing w:after="0"/>
        <w:ind w:left="1440"/>
        <w:rPr>
          <w:rFonts w:ascii="Times New Roman" w:hAnsi="Times New Roman" w:cs="Times New Roman"/>
          <w:sz w:val="26"/>
          <w:szCs w:val="26"/>
        </w:rPr>
      </w:pPr>
    </w:p>
    <w:sectPr w:rsidR="004F64DB" w:rsidRPr="0070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4828"/>
    <w:multiLevelType w:val="hybridMultilevel"/>
    <w:tmpl w:val="D88CFD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C73D9B"/>
    <w:multiLevelType w:val="multilevel"/>
    <w:tmpl w:val="65281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FC15E59"/>
    <w:multiLevelType w:val="hybridMultilevel"/>
    <w:tmpl w:val="A40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D5615"/>
    <w:multiLevelType w:val="hybridMultilevel"/>
    <w:tmpl w:val="586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013A6"/>
    <w:multiLevelType w:val="hybridMultilevel"/>
    <w:tmpl w:val="05A4B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D7159"/>
    <w:multiLevelType w:val="hybridMultilevel"/>
    <w:tmpl w:val="80388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7315C"/>
    <w:multiLevelType w:val="hybridMultilevel"/>
    <w:tmpl w:val="AE86C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27285"/>
    <w:multiLevelType w:val="hybridMultilevel"/>
    <w:tmpl w:val="5C2EB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53DE0"/>
    <w:multiLevelType w:val="hybridMultilevel"/>
    <w:tmpl w:val="6DAAA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B1CAC"/>
    <w:multiLevelType w:val="hybridMultilevel"/>
    <w:tmpl w:val="6D7ED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47E8C"/>
    <w:multiLevelType w:val="hybridMultilevel"/>
    <w:tmpl w:val="AA22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A7E00"/>
    <w:multiLevelType w:val="hybridMultilevel"/>
    <w:tmpl w:val="529A4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40128"/>
    <w:multiLevelType w:val="hybridMultilevel"/>
    <w:tmpl w:val="2E0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46BAB"/>
    <w:multiLevelType w:val="hybridMultilevel"/>
    <w:tmpl w:val="CEC27620"/>
    <w:lvl w:ilvl="0" w:tplc="771CE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40D2C"/>
    <w:multiLevelType w:val="hybridMultilevel"/>
    <w:tmpl w:val="F040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2F6A90"/>
    <w:multiLevelType w:val="hybridMultilevel"/>
    <w:tmpl w:val="AB80F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11"/>
  </w:num>
  <w:num w:numId="9">
    <w:abstractNumId w:val="2"/>
  </w:num>
  <w:num w:numId="10">
    <w:abstractNumId w:val="15"/>
  </w:num>
  <w:num w:numId="11">
    <w:abstractNumId w:val="12"/>
  </w:num>
  <w:num w:numId="12">
    <w:abstractNumId w:val="14"/>
  </w:num>
  <w:num w:numId="13">
    <w:abstractNumId w:val="3"/>
  </w:num>
  <w:num w:numId="14">
    <w:abstractNumId w:val="5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0A"/>
    <w:rsid w:val="001B0E6C"/>
    <w:rsid w:val="001E11AC"/>
    <w:rsid w:val="001F17F3"/>
    <w:rsid w:val="002169EE"/>
    <w:rsid w:val="00255812"/>
    <w:rsid w:val="002773DD"/>
    <w:rsid w:val="003156D7"/>
    <w:rsid w:val="0033290B"/>
    <w:rsid w:val="00363945"/>
    <w:rsid w:val="00367DD4"/>
    <w:rsid w:val="003F5750"/>
    <w:rsid w:val="00412F6C"/>
    <w:rsid w:val="00424032"/>
    <w:rsid w:val="00433D02"/>
    <w:rsid w:val="00477279"/>
    <w:rsid w:val="004D597F"/>
    <w:rsid w:val="004F64DB"/>
    <w:rsid w:val="005228AC"/>
    <w:rsid w:val="00581D4D"/>
    <w:rsid w:val="0059002E"/>
    <w:rsid w:val="005D3BE2"/>
    <w:rsid w:val="006652CF"/>
    <w:rsid w:val="00685E2A"/>
    <w:rsid w:val="00694980"/>
    <w:rsid w:val="006A23B4"/>
    <w:rsid w:val="006B6F80"/>
    <w:rsid w:val="006D447B"/>
    <w:rsid w:val="00704361"/>
    <w:rsid w:val="00707B1B"/>
    <w:rsid w:val="007402FB"/>
    <w:rsid w:val="007B2F0A"/>
    <w:rsid w:val="007E5DE9"/>
    <w:rsid w:val="00804F3A"/>
    <w:rsid w:val="00836696"/>
    <w:rsid w:val="008B5F4F"/>
    <w:rsid w:val="008B7B94"/>
    <w:rsid w:val="009A22E2"/>
    <w:rsid w:val="009B7491"/>
    <w:rsid w:val="00AD6923"/>
    <w:rsid w:val="00AF39B4"/>
    <w:rsid w:val="00C753DB"/>
    <w:rsid w:val="00CC6C06"/>
    <w:rsid w:val="00CE7807"/>
    <w:rsid w:val="00D05B82"/>
    <w:rsid w:val="00D63010"/>
    <w:rsid w:val="00D8337D"/>
    <w:rsid w:val="00DE01F6"/>
    <w:rsid w:val="00ED654E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2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010"/>
    <w:pPr>
      <w:ind w:left="720"/>
      <w:contextualSpacing/>
    </w:pPr>
  </w:style>
  <w:style w:type="table" w:styleId="a4">
    <w:name w:val="Table Grid"/>
    <w:basedOn w:val="a1"/>
    <w:uiPriority w:val="39"/>
    <w:rsid w:val="009A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010"/>
    <w:pPr>
      <w:ind w:left="720"/>
      <w:contextualSpacing/>
    </w:pPr>
  </w:style>
  <w:style w:type="table" w:styleId="a4">
    <w:name w:val="Table Grid"/>
    <w:basedOn w:val="a1"/>
    <w:uiPriority w:val="39"/>
    <w:rsid w:val="009A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 Целевой</dc:creator>
  <cp:lastModifiedBy>Иван</cp:lastModifiedBy>
  <cp:revision>4</cp:revision>
  <dcterms:created xsi:type="dcterms:W3CDTF">2021-08-23T02:06:00Z</dcterms:created>
  <dcterms:modified xsi:type="dcterms:W3CDTF">2021-08-27T07:00:00Z</dcterms:modified>
</cp:coreProperties>
</file>